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7F" w:rsidRPr="00187F95" w:rsidRDefault="004B5B7F" w:rsidP="00B01112">
      <w:pPr>
        <w:spacing w:after="60" w:line="240" w:lineRule="auto"/>
        <w:rPr>
          <w:rFonts w:ascii="Arial" w:hAnsi="Arial" w:cs="Arial"/>
          <w:b/>
          <w:sz w:val="28"/>
          <w:szCs w:val="28"/>
        </w:rPr>
      </w:pPr>
      <w:bookmarkStart w:id="0" w:name="_GoBack"/>
      <w:bookmarkEnd w:id="0"/>
      <w:r w:rsidRPr="00187F95">
        <w:rPr>
          <w:rFonts w:ascii="Arial" w:hAnsi="Arial" w:cs="Arial"/>
          <w:b/>
          <w:sz w:val="28"/>
          <w:szCs w:val="28"/>
        </w:rPr>
        <w:t>Head of Research and Access</w:t>
      </w:r>
      <w:r w:rsidR="00263ED7">
        <w:rPr>
          <w:rFonts w:ascii="Arial" w:hAnsi="Arial" w:cs="Arial"/>
          <w:b/>
          <w:sz w:val="28"/>
          <w:szCs w:val="28"/>
        </w:rPr>
        <w:t xml:space="preserve">   </w:t>
      </w:r>
      <w:r w:rsidR="00263ED7" w:rsidRPr="00263ED7">
        <w:rPr>
          <w:rFonts w:ascii="Arial" w:hAnsi="Arial" w:cs="Arial"/>
          <w:b/>
          <w:color w:val="A6A6A6" w:themeColor="background1" w:themeShade="A6"/>
          <w:sz w:val="28"/>
          <w:szCs w:val="28"/>
        </w:rPr>
        <w:t xml:space="preserve"> </w:t>
      </w:r>
    </w:p>
    <w:p w:rsidR="004B5B7F" w:rsidRPr="00F213CB" w:rsidRDefault="002173DA" w:rsidP="004B5B7F">
      <w:pPr>
        <w:rPr>
          <w:rFonts w:ascii="Arial" w:hAnsi="Arial" w:cs="Arial"/>
          <w:b/>
          <w:i/>
        </w:rPr>
      </w:pPr>
      <w:r>
        <w:rPr>
          <w:rFonts w:ascii="Arial" w:hAnsi="Arial" w:cs="Arial"/>
          <w:b/>
          <w:i/>
        </w:rPr>
        <w:t xml:space="preserve">A </w:t>
      </w:r>
      <w:r w:rsidR="00CE7605">
        <w:rPr>
          <w:rFonts w:ascii="Arial" w:hAnsi="Arial" w:cs="Arial"/>
          <w:b/>
          <w:i/>
        </w:rPr>
        <w:t>k</w:t>
      </w:r>
      <w:r>
        <w:rPr>
          <w:rFonts w:ascii="Arial" w:hAnsi="Arial" w:cs="Arial"/>
          <w:b/>
          <w:i/>
        </w:rPr>
        <w:t xml:space="preserve">ey </w:t>
      </w:r>
      <w:r w:rsidR="00CE7605">
        <w:rPr>
          <w:rFonts w:ascii="Arial" w:hAnsi="Arial" w:cs="Arial"/>
          <w:b/>
          <w:i/>
        </w:rPr>
        <w:t>r</w:t>
      </w:r>
      <w:r>
        <w:rPr>
          <w:rFonts w:ascii="Arial" w:hAnsi="Arial" w:cs="Arial"/>
          <w:b/>
          <w:i/>
        </w:rPr>
        <w:t>ole in</w:t>
      </w:r>
      <w:r w:rsidR="00131838">
        <w:rPr>
          <w:rFonts w:ascii="Arial" w:hAnsi="Arial" w:cs="Arial"/>
          <w:b/>
          <w:i/>
        </w:rPr>
        <w:t xml:space="preserve"> the</w:t>
      </w:r>
      <w:r w:rsidR="00C57EBD">
        <w:rPr>
          <w:rFonts w:ascii="Arial" w:hAnsi="Arial" w:cs="Arial"/>
          <w:b/>
          <w:i/>
        </w:rPr>
        <w:t xml:space="preserve"> global</w:t>
      </w:r>
      <w:r w:rsidR="004B5B7F" w:rsidRPr="00F213CB">
        <w:rPr>
          <w:rFonts w:ascii="Arial" w:hAnsi="Arial" w:cs="Arial"/>
          <w:b/>
          <w:i/>
        </w:rPr>
        <w:t xml:space="preserve"> search and fight for treatments and </w:t>
      </w:r>
      <w:r w:rsidR="001C4281">
        <w:rPr>
          <w:rFonts w:ascii="Arial" w:hAnsi="Arial" w:cs="Arial"/>
          <w:b/>
          <w:i/>
        </w:rPr>
        <w:t xml:space="preserve">access to </w:t>
      </w:r>
      <w:r w:rsidR="004B5B7F" w:rsidRPr="00F213CB">
        <w:rPr>
          <w:rFonts w:ascii="Arial" w:hAnsi="Arial" w:cs="Arial"/>
          <w:b/>
          <w:i/>
        </w:rPr>
        <w:t>health</w:t>
      </w:r>
      <w:r w:rsidR="00F33912" w:rsidRPr="00F213CB">
        <w:rPr>
          <w:rFonts w:ascii="Arial" w:hAnsi="Arial" w:cs="Arial"/>
          <w:b/>
          <w:i/>
        </w:rPr>
        <w:t xml:space="preserve"> </w:t>
      </w:r>
      <w:r w:rsidR="004B5B7F" w:rsidRPr="00F213CB">
        <w:rPr>
          <w:rFonts w:ascii="Arial" w:hAnsi="Arial" w:cs="Arial"/>
          <w:b/>
          <w:i/>
        </w:rPr>
        <w:t xml:space="preserve">care </w:t>
      </w:r>
      <w:r w:rsidR="00F33912" w:rsidRPr="00F213CB">
        <w:rPr>
          <w:rFonts w:ascii="Arial" w:hAnsi="Arial" w:cs="Arial"/>
          <w:b/>
          <w:i/>
        </w:rPr>
        <w:t>in MS</w:t>
      </w:r>
    </w:p>
    <w:tbl>
      <w:tblPr>
        <w:tblStyle w:val="TableGrid"/>
        <w:tblW w:w="0" w:type="auto"/>
        <w:tblLook w:val="04A0" w:firstRow="1" w:lastRow="0" w:firstColumn="1" w:lastColumn="0" w:noHBand="0" w:noVBand="1"/>
      </w:tblPr>
      <w:tblGrid>
        <w:gridCol w:w="1811"/>
        <w:gridCol w:w="8043"/>
      </w:tblGrid>
      <w:tr w:rsidR="005324EF" w:rsidTr="00846CC6">
        <w:trPr>
          <w:trHeight w:val="333"/>
        </w:trPr>
        <w:tc>
          <w:tcPr>
            <w:tcW w:w="1818" w:type="dxa"/>
          </w:tcPr>
          <w:p w:rsidR="005324EF" w:rsidRPr="00B511A9" w:rsidRDefault="005324EF" w:rsidP="00846CC6">
            <w:pPr>
              <w:spacing w:before="40"/>
              <w:rPr>
                <w:b/>
                <w:bCs/>
                <w:sz w:val="22"/>
                <w:szCs w:val="24"/>
              </w:rPr>
            </w:pPr>
            <w:r w:rsidRPr="00B511A9">
              <w:rPr>
                <w:b/>
                <w:bCs/>
                <w:sz w:val="22"/>
                <w:szCs w:val="24"/>
              </w:rPr>
              <w:t>Contract</w:t>
            </w:r>
          </w:p>
        </w:tc>
        <w:tc>
          <w:tcPr>
            <w:tcW w:w="8262" w:type="dxa"/>
          </w:tcPr>
          <w:p w:rsidR="005324EF" w:rsidRPr="004B5B7F" w:rsidRDefault="00B01112" w:rsidP="00846CC6">
            <w:pPr>
              <w:spacing w:before="20" w:after="20"/>
              <w:rPr>
                <w:b/>
                <w:bCs/>
                <w:sz w:val="22"/>
                <w:szCs w:val="24"/>
              </w:rPr>
            </w:pPr>
            <w:r>
              <w:rPr>
                <w:bCs/>
                <w:sz w:val="22"/>
                <w:szCs w:val="24"/>
              </w:rPr>
              <w:t>Full time</w:t>
            </w:r>
            <w:r w:rsidR="00805DA8">
              <w:rPr>
                <w:bCs/>
                <w:sz w:val="22"/>
                <w:szCs w:val="24"/>
              </w:rPr>
              <w:t xml:space="preserve"> or four days per week</w:t>
            </w:r>
          </w:p>
        </w:tc>
      </w:tr>
      <w:tr w:rsidR="005D036C" w:rsidTr="00187F95">
        <w:tc>
          <w:tcPr>
            <w:tcW w:w="1818" w:type="dxa"/>
          </w:tcPr>
          <w:p w:rsidR="005D036C" w:rsidRPr="00B511A9" w:rsidRDefault="005D036C" w:rsidP="00846CC6">
            <w:pPr>
              <w:rPr>
                <w:b/>
                <w:bCs/>
                <w:sz w:val="22"/>
                <w:szCs w:val="24"/>
              </w:rPr>
            </w:pPr>
            <w:r w:rsidRPr="00B511A9">
              <w:rPr>
                <w:b/>
                <w:sz w:val="22"/>
                <w:szCs w:val="24"/>
              </w:rPr>
              <w:t>Salary</w:t>
            </w:r>
          </w:p>
        </w:tc>
        <w:tc>
          <w:tcPr>
            <w:tcW w:w="8262" w:type="dxa"/>
          </w:tcPr>
          <w:p w:rsidR="005D036C" w:rsidRPr="004B5B7F" w:rsidRDefault="005D036C" w:rsidP="00846CC6">
            <w:pPr>
              <w:spacing w:before="20" w:after="20"/>
              <w:rPr>
                <w:b/>
                <w:bCs/>
                <w:sz w:val="22"/>
                <w:szCs w:val="24"/>
              </w:rPr>
            </w:pPr>
            <w:r w:rsidRPr="004B5B7F">
              <w:rPr>
                <w:sz w:val="22"/>
                <w:szCs w:val="24"/>
              </w:rPr>
              <w:t>£</w:t>
            </w:r>
            <w:r w:rsidR="00582AC5" w:rsidRPr="004B5B7F">
              <w:rPr>
                <w:sz w:val="22"/>
                <w:szCs w:val="24"/>
              </w:rPr>
              <w:t>45</w:t>
            </w:r>
            <w:r w:rsidRPr="004B5B7F">
              <w:rPr>
                <w:sz w:val="22"/>
                <w:szCs w:val="24"/>
              </w:rPr>
              <w:t>,000</w:t>
            </w:r>
            <w:r w:rsidR="00582AC5" w:rsidRPr="004B5B7F">
              <w:rPr>
                <w:sz w:val="22"/>
                <w:szCs w:val="24"/>
              </w:rPr>
              <w:t xml:space="preserve"> </w:t>
            </w:r>
            <w:r w:rsidR="00805DA8">
              <w:rPr>
                <w:sz w:val="22"/>
                <w:szCs w:val="24"/>
              </w:rPr>
              <w:t xml:space="preserve">(pro rata) </w:t>
            </w:r>
            <w:r w:rsidR="00582AC5" w:rsidRPr="004B5B7F">
              <w:rPr>
                <w:sz w:val="22"/>
                <w:szCs w:val="24"/>
              </w:rPr>
              <w:t>dependent on experience</w:t>
            </w:r>
            <w:r w:rsidRPr="004B5B7F">
              <w:rPr>
                <w:sz w:val="22"/>
                <w:szCs w:val="24"/>
              </w:rPr>
              <w:t xml:space="preserve"> plus </w:t>
            </w:r>
            <w:r w:rsidR="00D669A3" w:rsidRPr="004B5B7F">
              <w:rPr>
                <w:sz w:val="22"/>
                <w:szCs w:val="24"/>
              </w:rPr>
              <w:t xml:space="preserve">contributory </w:t>
            </w:r>
            <w:r w:rsidRPr="004B5B7F">
              <w:rPr>
                <w:sz w:val="22"/>
                <w:szCs w:val="24"/>
              </w:rPr>
              <w:t>pension</w:t>
            </w:r>
            <w:r w:rsidR="0083451A" w:rsidRPr="004B5B7F">
              <w:rPr>
                <w:sz w:val="22"/>
                <w:szCs w:val="24"/>
              </w:rPr>
              <w:t xml:space="preserve"> (</w:t>
            </w:r>
            <w:r w:rsidR="00D669A3" w:rsidRPr="004B5B7F">
              <w:rPr>
                <w:sz w:val="22"/>
                <w:szCs w:val="24"/>
              </w:rPr>
              <w:t>6% employer, 3% employee</w:t>
            </w:r>
            <w:r w:rsidR="0083451A" w:rsidRPr="004B5B7F">
              <w:rPr>
                <w:sz w:val="22"/>
                <w:szCs w:val="24"/>
              </w:rPr>
              <w:t>)</w:t>
            </w:r>
            <w:r w:rsidR="00A20368">
              <w:rPr>
                <w:sz w:val="22"/>
                <w:szCs w:val="24"/>
              </w:rPr>
              <w:t>.</w:t>
            </w:r>
          </w:p>
        </w:tc>
      </w:tr>
      <w:tr w:rsidR="005324EF" w:rsidTr="00187F95">
        <w:tc>
          <w:tcPr>
            <w:tcW w:w="1818" w:type="dxa"/>
          </w:tcPr>
          <w:p w:rsidR="005324EF" w:rsidRPr="00B511A9" w:rsidRDefault="005324EF" w:rsidP="00846CC6">
            <w:pPr>
              <w:spacing w:before="20" w:after="20"/>
              <w:rPr>
                <w:b/>
                <w:bCs/>
                <w:sz w:val="22"/>
                <w:szCs w:val="24"/>
              </w:rPr>
            </w:pPr>
            <w:r w:rsidRPr="00B511A9">
              <w:rPr>
                <w:b/>
                <w:bCs/>
                <w:sz w:val="22"/>
                <w:szCs w:val="24"/>
              </w:rPr>
              <w:t>Location</w:t>
            </w:r>
          </w:p>
        </w:tc>
        <w:tc>
          <w:tcPr>
            <w:tcW w:w="8262" w:type="dxa"/>
          </w:tcPr>
          <w:p w:rsidR="005324EF" w:rsidRPr="004B5B7F" w:rsidRDefault="005324EF" w:rsidP="00846CC6">
            <w:pPr>
              <w:spacing w:before="20" w:after="20"/>
              <w:rPr>
                <w:b/>
                <w:bCs/>
                <w:sz w:val="22"/>
                <w:szCs w:val="24"/>
              </w:rPr>
            </w:pPr>
            <w:r w:rsidRPr="004B5B7F">
              <w:rPr>
                <w:sz w:val="22"/>
                <w:szCs w:val="24"/>
              </w:rPr>
              <w:t>Skyline House, 200 Union Street, London, SE1 0LX</w:t>
            </w:r>
          </w:p>
        </w:tc>
      </w:tr>
      <w:tr w:rsidR="005324EF" w:rsidTr="00187F95">
        <w:trPr>
          <w:trHeight w:val="1020"/>
        </w:trPr>
        <w:tc>
          <w:tcPr>
            <w:tcW w:w="1818" w:type="dxa"/>
          </w:tcPr>
          <w:p w:rsidR="005324EF" w:rsidRPr="00B511A9" w:rsidRDefault="005324EF" w:rsidP="00846CC6">
            <w:pPr>
              <w:spacing w:after="20"/>
              <w:rPr>
                <w:b/>
                <w:bCs/>
                <w:sz w:val="22"/>
                <w:szCs w:val="24"/>
              </w:rPr>
            </w:pPr>
            <w:r w:rsidRPr="00B511A9">
              <w:rPr>
                <w:b/>
                <w:bCs/>
                <w:sz w:val="22"/>
                <w:szCs w:val="24"/>
              </w:rPr>
              <w:t>Relationships</w:t>
            </w:r>
          </w:p>
        </w:tc>
        <w:tc>
          <w:tcPr>
            <w:tcW w:w="8262" w:type="dxa"/>
          </w:tcPr>
          <w:p w:rsidR="00D96F03" w:rsidRPr="004B5B7F" w:rsidRDefault="00C35E33" w:rsidP="00131838">
            <w:pPr>
              <w:spacing w:before="20" w:after="20"/>
              <w:rPr>
                <w:b/>
                <w:bCs/>
                <w:sz w:val="22"/>
                <w:szCs w:val="24"/>
              </w:rPr>
            </w:pPr>
            <w:r w:rsidRPr="004B5B7F">
              <w:rPr>
                <w:sz w:val="22"/>
                <w:szCs w:val="24"/>
              </w:rPr>
              <w:t>R</w:t>
            </w:r>
            <w:r w:rsidR="005324EF" w:rsidRPr="004B5B7F">
              <w:rPr>
                <w:sz w:val="22"/>
                <w:szCs w:val="24"/>
              </w:rPr>
              <w:t xml:space="preserve">eports to the </w:t>
            </w:r>
            <w:r w:rsidR="00582AC5" w:rsidRPr="004B5B7F">
              <w:rPr>
                <w:sz w:val="22"/>
                <w:szCs w:val="24"/>
              </w:rPr>
              <w:t>Deputy CEO</w:t>
            </w:r>
            <w:r w:rsidR="005324EF" w:rsidRPr="004B5B7F">
              <w:rPr>
                <w:sz w:val="22"/>
                <w:szCs w:val="24"/>
              </w:rPr>
              <w:t xml:space="preserve"> and works closely with </w:t>
            </w:r>
            <w:r w:rsidR="00C5103A">
              <w:rPr>
                <w:sz w:val="22"/>
                <w:szCs w:val="24"/>
              </w:rPr>
              <w:t>the</w:t>
            </w:r>
            <w:r w:rsidR="00582AC5" w:rsidRPr="004B5B7F">
              <w:rPr>
                <w:sz w:val="22"/>
                <w:szCs w:val="24"/>
              </w:rPr>
              <w:t xml:space="preserve"> </w:t>
            </w:r>
            <w:r w:rsidR="00C5103A">
              <w:rPr>
                <w:sz w:val="22"/>
                <w:szCs w:val="24"/>
              </w:rPr>
              <w:t xml:space="preserve">CEO, </w:t>
            </w:r>
            <w:r w:rsidR="00C5103A" w:rsidRPr="004B5B7F">
              <w:rPr>
                <w:sz w:val="22"/>
                <w:szCs w:val="24"/>
              </w:rPr>
              <w:t>International</w:t>
            </w:r>
            <w:r w:rsidR="00582AC5" w:rsidRPr="004B5B7F">
              <w:rPr>
                <w:sz w:val="22"/>
                <w:szCs w:val="24"/>
              </w:rPr>
              <w:t xml:space="preserve"> Medical and Scientific Board</w:t>
            </w:r>
            <w:r w:rsidR="00DC3860">
              <w:rPr>
                <w:sz w:val="22"/>
                <w:szCs w:val="24"/>
              </w:rPr>
              <w:t xml:space="preserve"> (IMSB)</w:t>
            </w:r>
            <w:r w:rsidR="00582AC5" w:rsidRPr="004B5B7F">
              <w:rPr>
                <w:sz w:val="22"/>
                <w:szCs w:val="24"/>
              </w:rPr>
              <w:t xml:space="preserve">, </w:t>
            </w:r>
            <w:r w:rsidR="00C5103A" w:rsidRPr="004B5B7F">
              <w:rPr>
                <w:sz w:val="22"/>
                <w:szCs w:val="24"/>
              </w:rPr>
              <w:t xml:space="preserve">Research </w:t>
            </w:r>
            <w:r w:rsidR="00B832BC">
              <w:rPr>
                <w:sz w:val="22"/>
                <w:szCs w:val="24"/>
              </w:rPr>
              <w:t>S</w:t>
            </w:r>
            <w:r w:rsidR="00C5103A" w:rsidRPr="004B5B7F">
              <w:rPr>
                <w:sz w:val="22"/>
                <w:szCs w:val="24"/>
              </w:rPr>
              <w:t>taff Network,</w:t>
            </w:r>
            <w:r w:rsidR="00C5103A">
              <w:rPr>
                <w:sz w:val="22"/>
                <w:szCs w:val="24"/>
              </w:rPr>
              <w:t xml:space="preserve"> Secretariat</w:t>
            </w:r>
            <w:r w:rsidR="005324EF" w:rsidRPr="004B5B7F">
              <w:rPr>
                <w:sz w:val="22"/>
                <w:szCs w:val="24"/>
              </w:rPr>
              <w:t xml:space="preserve"> staff, member organisations</w:t>
            </w:r>
            <w:r w:rsidR="00A20368">
              <w:rPr>
                <w:sz w:val="22"/>
                <w:szCs w:val="24"/>
              </w:rPr>
              <w:t xml:space="preserve"> and</w:t>
            </w:r>
            <w:r w:rsidR="005324EF" w:rsidRPr="004B5B7F">
              <w:rPr>
                <w:sz w:val="22"/>
                <w:szCs w:val="24"/>
              </w:rPr>
              <w:t xml:space="preserve"> external agencies</w:t>
            </w:r>
          </w:p>
        </w:tc>
      </w:tr>
      <w:tr w:rsidR="00C35E33" w:rsidTr="00FD541B">
        <w:trPr>
          <w:trHeight w:val="353"/>
        </w:trPr>
        <w:tc>
          <w:tcPr>
            <w:tcW w:w="1818" w:type="dxa"/>
          </w:tcPr>
          <w:p w:rsidR="00C35E33" w:rsidRPr="00B511A9" w:rsidRDefault="00C35E33" w:rsidP="00846CC6">
            <w:pPr>
              <w:spacing w:before="20" w:after="20"/>
              <w:rPr>
                <w:b/>
                <w:bCs/>
                <w:sz w:val="22"/>
                <w:szCs w:val="24"/>
              </w:rPr>
            </w:pPr>
            <w:r>
              <w:rPr>
                <w:b/>
                <w:bCs/>
                <w:sz w:val="22"/>
                <w:szCs w:val="24"/>
              </w:rPr>
              <w:t>Reports</w:t>
            </w:r>
          </w:p>
        </w:tc>
        <w:tc>
          <w:tcPr>
            <w:tcW w:w="8262" w:type="dxa"/>
          </w:tcPr>
          <w:p w:rsidR="00D96F03" w:rsidRPr="004B5B7F" w:rsidRDefault="00D66D70" w:rsidP="0035721D">
            <w:pPr>
              <w:spacing w:before="20" w:after="20"/>
              <w:rPr>
                <w:sz w:val="22"/>
                <w:szCs w:val="24"/>
              </w:rPr>
            </w:pPr>
            <w:r>
              <w:rPr>
                <w:sz w:val="22"/>
                <w:szCs w:val="24"/>
              </w:rPr>
              <w:t xml:space="preserve">International </w:t>
            </w:r>
            <w:r w:rsidR="00C35E33" w:rsidRPr="004B5B7F">
              <w:rPr>
                <w:sz w:val="22"/>
                <w:szCs w:val="24"/>
              </w:rPr>
              <w:t>Research</w:t>
            </w:r>
            <w:r>
              <w:rPr>
                <w:sz w:val="22"/>
                <w:szCs w:val="24"/>
              </w:rPr>
              <w:t xml:space="preserve"> </w:t>
            </w:r>
            <w:r w:rsidR="00D27E83">
              <w:rPr>
                <w:sz w:val="22"/>
                <w:szCs w:val="24"/>
              </w:rPr>
              <w:t>Officer</w:t>
            </w:r>
            <w:r w:rsidR="00C35E33" w:rsidRPr="004B5B7F">
              <w:rPr>
                <w:sz w:val="22"/>
                <w:szCs w:val="24"/>
              </w:rPr>
              <w:t xml:space="preserve">; </w:t>
            </w:r>
            <w:r w:rsidR="00987859">
              <w:rPr>
                <w:sz w:val="22"/>
                <w:szCs w:val="24"/>
              </w:rPr>
              <w:t xml:space="preserve">International Evidence Manager and possibly </w:t>
            </w:r>
            <w:r w:rsidR="00C35E33" w:rsidRPr="004B5B7F">
              <w:rPr>
                <w:sz w:val="22"/>
                <w:szCs w:val="24"/>
              </w:rPr>
              <w:t>additional fixed term staff depending on projects</w:t>
            </w:r>
            <w:r w:rsidR="00987859">
              <w:rPr>
                <w:sz w:val="22"/>
                <w:szCs w:val="24"/>
              </w:rPr>
              <w:t>;</w:t>
            </w:r>
            <w:r w:rsidR="008245DF">
              <w:rPr>
                <w:sz w:val="22"/>
                <w:szCs w:val="24"/>
              </w:rPr>
              <w:t xml:space="preserve"> </w:t>
            </w:r>
            <w:r w:rsidR="00B832BC">
              <w:rPr>
                <w:sz w:val="22"/>
                <w:szCs w:val="24"/>
              </w:rPr>
              <w:t>R</w:t>
            </w:r>
            <w:r w:rsidR="008245DF">
              <w:rPr>
                <w:sz w:val="22"/>
                <w:szCs w:val="24"/>
              </w:rPr>
              <w:t xml:space="preserve">esponsible for managing the contract </w:t>
            </w:r>
            <w:r w:rsidR="00C7517B">
              <w:rPr>
                <w:sz w:val="22"/>
                <w:szCs w:val="24"/>
              </w:rPr>
              <w:t>with the</w:t>
            </w:r>
            <w:r w:rsidR="00987859">
              <w:rPr>
                <w:sz w:val="22"/>
                <w:szCs w:val="24"/>
              </w:rPr>
              <w:t xml:space="preserve"> International Consultant </w:t>
            </w:r>
            <w:r w:rsidR="00596520">
              <w:rPr>
                <w:sz w:val="22"/>
                <w:szCs w:val="24"/>
              </w:rPr>
              <w:t>-</w:t>
            </w:r>
            <w:r w:rsidR="00987859">
              <w:rPr>
                <w:sz w:val="22"/>
                <w:szCs w:val="24"/>
              </w:rPr>
              <w:t xml:space="preserve"> Access to </w:t>
            </w:r>
            <w:r w:rsidR="00D27E83">
              <w:rPr>
                <w:sz w:val="22"/>
                <w:szCs w:val="24"/>
              </w:rPr>
              <w:t>Treatment</w:t>
            </w:r>
          </w:p>
        </w:tc>
      </w:tr>
      <w:tr w:rsidR="00C35E33" w:rsidTr="00187F95">
        <w:trPr>
          <w:trHeight w:val="840"/>
        </w:trPr>
        <w:tc>
          <w:tcPr>
            <w:tcW w:w="1818" w:type="dxa"/>
          </w:tcPr>
          <w:p w:rsidR="00C35E33" w:rsidRDefault="00C35E33" w:rsidP="00846CC6">
            <w:pPr>
              <w:spacing w:before="20" w:after="20"/>
              <w:rPr>
                <w:b/>
                <w:bCs/>
                <w:sz w:val="22"/>
                <w:szCs w:val="24"/>
              </w:rPr>
            </w:pPr>
            <w:r>
              <w:rPr>
                <w:b/>
                <w:bCs/>
                <w:sz w:val="22"/>
                <w:szCs w:val="24"/>
              </w:rPr>
              <w:t>Job Purpose</w:t>
            </w:r>
          </w:p>
        </w:tc>
        <w:tc>
          <w:tcPr>
            <w:tcW w:w="8262" w:type="dxa"/>
          </w:tcPr>
          <w:p w:rsidR="00D96F03" w:rsidRPr="004B5B7F" w:rsidRDefault="00190858" w:rsidP="00131838">
            <w:pPr>
              <w:spacing w:before="20" w:after="20"/>
              <w:rPr>
                <w:sz w:val="22"/>
                <w:szCs w:val="24"/>
              </w:rPr>
            </w:pPr>
            <w:r w:rsidRPr="004B5B7F">
              <w:rPr>
                <w:sz w:val="22"/>
                <w:szCs w:val="24"/>
              </w:rPr>
              <w:t>Lead MS</w:t>
            </w:r>
            <w:r w:rsidR="00630549" w:rsidRPr="004B5B7F">
              <w:rPr>
                <w:sz w:val="22"/>
                <w:szCs w:val="24"/>
              </w:rPr>
              <w:t>I</w:t>
            </w:r>
            <w:r w:rsidRPr="004B5B7F">
              <w:rPr>
                <w:sz w:val="22"/>
                <w:szCs w:val="24"/>
              </w:rPr>
              <w:t>F</w:t>
            </w:r>
            <w:r w:rsidR="00630549" w:rsidRPr="004B5B7F">
              <w:rPr>
                <w:sz w:val="22"/>
                <w:szCs w:val="24"/>
              </w:rPr>
              <w:t>’s and the MSIF Movement’s</w:t>
            </w:r>
            <w:r w:rsidRPr="004B5B7F">
              <w:rPr>
                <w:sz w:val="22"/>
                <w:szCs w:val="24"/>
              </w:rPr>
              <w:t xml:space="preserve"> development</w:t>
            </w:r>
            <w:r w:rsidR="00D66D70">
              <w:rPr>
                <w:sz w:val="22"/>
                <w:szCs w:val="24"/>
              </w:rPr>
              <w:t xml:space="preserve"> and implementation</w:t>
            </w:r>
            <w:r w:rsidRPr="004B5B7F">
              <w:rPr>
                <w:sz w:val="22"/>
                <w:szCs w:val="24"/>
              </w:rPr>
              <w:t xml:space="preserve"> of strategies, membership collaborations and activities towards </w:t>
            </w:r>
            <w:r w:rsidR="00E07FB6">
              <w:rPr>
                <w:sz w:val="22"/>
                <w:szCs w:val="24"/>
              </w:rPr>
              <w:t xml:space="preserve">our aims of </w:t>
            </w:r>
            <w:r w:rsidR="00D96F03" w:rsidRPr="00F213CB">
              <w:rPr>
                <w:sz w:val="22"/>
                <w:szCs w:val="24"/>
              </w:rPr>
              <w:t xml:space="preserve">better scientific understanding </w:t>
            </w:r>
            <w:r w:rsidR="00A20368">
              <w:rPr>
                <w:sz w:val="22"/>
                <w:szCs w:val="24"/>
              </w:rPr>
              <w:t>of and treatments for</w:t>
            </w:r>
            <w:r w:rsidR="0019191C" w:rsidRPr="004B5B7F">
              <w:rPr>
                <w:sz w:val="22"/>
                <w:szCs w:val="24"/>
              </w:rPr>
              <w:t xml:space="preserve"> MS and </w:t>
            </w:r>
            <w:r w:rsidR="007E3B3A" w:rsidRPr="004B5B7F">
              <w:rPr>
                <w:sz w:val="22"/>
                <w:szCs w:val="24"/>
              </w:rPr>
              <w:t xml:space="preserve"> improved</w:t>
            </w:r>
            <w:r w:rsidR="00D96F03" w:rsidRPr="00F213CB">
              <w:rPr>
                <w:sz w:val="22"/>
                <w:szCs w:val="24"/>
              </w:rPr>
              <w:t xml:space="preserve"> access to treatment and health care</w:t>
            </w:r>
            <w:r w:rsidR="0019191C" w:rsidRPr="004B5B7F">
              <w:rPr>
                <w:sz w:val="22"/>
                <w:szCs w:val="24"/>
              </w:rPr>
              <w:t>.</w:t>
            </w:r>
            <w:r w:rsidR="00630549" w:rsidRPr="004B5B7F">
              <w:rPr>
                <w:sz w:val="22"/>
                <w:szCs w:val="24"/>
              </w:rPr>
              <w:t xml:space="preserve"> Inspire members, the clinical and research communities and other stakeholders </w:t>
            </w:r>
            <w:r w:rsidR="00E07FB6">
              <w:rPr>
                <w:sz w:val="22"/>
                <w:szCs w:val="24"/>
              </w:rPr>
              <w:t>to join us in working towards those aims.</w:t>
            </w:r>
            <w:r w:rsidR="00630549" w:rsidRPr="004B5B7F">
              <w:rPr>
                <w:sz w:val="22"/>
                <w:szCs w:val="24"/>
              </w:rPr>
              <w:t xml:space="preserve"> </w:t>
            </w:r>
          </w:p>
        </w:tc>
      </w:tr>
    </w:tbl>
    <w:p w:rsidR="005D036C" w:rsidRDefault="005D036C" w:rsidP="001457DD">
      <w:pPr>
        <w:spacing w:after="0"/>
        <w:rPr>
          <w:b/>
          <w:bCs/>
          <w:sz w:val="24"/>
          <w:szCs w:val="24"/>
        </w:rPr>
      </w:pPr>
    </w:p>
    <w:p w:rsidR="007E31CE" w:rsidRPr="00F82C59" w:rsidRDefault="00D96F03" w:rsidP="00026746">
      <w:pPr>
        <w:spacing w:after="40"/>
        <w:rPr>
          <w:sz w:val="24"/>
          <w:szCs w:val="24"/>
        </w:rPr>
      </w:pPr>
      <w:r w:rsidRPr="00F82C59">
        <w:rPr>
          <w:b/>
          <w:sz w:val="24"/>
          <w:szCs w:val="24"/>
        </w:rPr>
        <w:t>Principal Responsibilities and Tasks:</w:t>
      </w:r>
    </w:p>
    <w:p w:rsidR="00044E9C" w:rsidRDefault="00044E9C" w:rsidP="00026746">
      <w:pPr>
        <w:pStyle w:val="ListParagraph"/>
        <w:numPr>
          <w:ilvl w:val="0"/>
          <w:numId w:val="15"/>
        </w:numPr>
        <w:spacing w:after="160" w:line="259" w:lineRule="auto"/>
        <w:ind w:left="357" w:hanging="357"/>
        <w:rPr>
          <w:sz w:val="22"/>
        </w:rPr>
      </w:pPr>
      <w:r w:rsidRPr="00D230AA">
        <w:rPr>
          <w:sz w:val="22"/>
        </w:rPr>
        <w:t xml:space="preserve">Lead </w:t>
      </w:r>
      <w:r>
        <w:rPr>
          <w:sz w:val="22"/>
        </w:rPr>
        <w:t xml:space="preserve">on </w:t>
      </w:r>
      <w:r w:rsidR="00D65D1E">
        <w:rPr>
          <w:sz w:val="22"/>
        </w:rPr>
        <w:t>development and implementation of</w:t>
      </w:r>
      <w:r>
        <w:rPr>
          <w:sz w:val="22"/>
        </w:rPr>
        <w:t xml:space="preserve"> strateg</w:t>
      </w:r>
      <w:r w:rsidR="00D65D1E">
        <w:rPr>
          <w:sz w:val="22"/>
        </w:rPr>
        <w:t xml:space="preserve">ies for </w:t>
      </w:r>
      <w:r w:rsidR="0065434A">
        <w:rPr>
          <w:sz w:val="22"/>
        </w:rPr>
        <w:t>research and access</w:t>
      </w:r>
      <w:r w:rsidR="0009473A">
        <w:rPr>
          <w:sz w:val="22"/>
        </w:rPr>
        <w:t>,</w:t>
      </w:r>
      <w:r w:rsidR="00263ED7">
        <w:rPr>
          <w:sz w:val="22"/>
        </w:rPr>
        <w:t xml:space="preserve"> </w:t>
      </w:r>
      <w:r>
        <w:rPr>
          <w:sz w:val="22"/>
        </w:rPr>
        <w:t xml:space="preserve">and </w:t>
      </w:r>
      <w:r w:rsidR="00495153">
        <w:rPr>
          <w:sz w:val="22"/>
        </w:rPr>
        <w:t>ensure project</w:t>
      </w:r>
      <w:r>
        <w:rPr>
          <w:sz w:val="22"/>
        </w:rPr>
        <w:t xml:space="preserve"> plans</w:t>
      </w:r>
      <w:r w:rsidR="0065434A">
        <w:rPr>
          <w:sz w:val="22"/>
        </w:rPr>
        <w:t xml:space="preserve"> and budgets</w:t>
      </w:r>
      <w:r w:rsidR="00495153">
        <w:rPr>
          <w:sz w:val="22"/>
        </w:rPr>
        <w:t xml:space="preserve"> are</w:t>
      </w:r>
      <w:r>
        <w:rPr>
          <w:sz w:val="22"/>
        </w:rPr>
        <w:t xml:space="preserve"> aligned with</w:t>
      </w:r>
      <w:r w:rsidR="0065434A">
        <w:rPr>
          <w:sz w:val="22"/>
        </w:rPr>
        <w:t xml:space="preserve"> MSIF’s mission and </w:t>
      </w:r>
      <w:r>
        <w:rPr>
          <w:sz w:val="22"/>
        </w:rPr>
        <w:t xml:space="preserve">overall </w:t>
      </w:r>
      <w:r w:rsidR="00131838">
        <w:rPr>
          <w:sz w:val="22"/>
        </w:rPr>
        <w:t>s</w:t>
      </w:r>
      <w:r>
        <w:rPr>
          <w:sz w:val="22"/>
        </w:rPr>
        <w:t>trategy</w:t>
      </w:r>
      <w:r w:rsidR="00A87256">
        <w:rPr>
          <w:sz w:val="22"/>
        </w:rPr>
        <w:t>;</w:t>
      </w:r>
    </w:p>
    <w:p w:rsidR="00044E9C" w:rsidRDefault="00044E9C" w:rsidP="00044E9C">
      <w:pPr>
        <w:pStyle w:val="ListParagraph"/>
        <w:numPr>
          <w:ilvl w:val="0"/>
          <w:numId w:val="15"/>
        </w:numPr>
        <w:spacing w:after="160" w:line="259" w:lineRule="auto"/>
        <w:rPr>
          <w:sz w:val="22"/>
        </w:rPr>
      </w:pPr>
      <w:r>
        <w:rPr>
          <w:sz w:val="22"/>
        </w:rPr>
        <w:t xml:space="preserve">Develop </w:t>
      </w:r>
      <w:r w:rsidR="00476056">
        <w:rPr>
          <w:sz w:val="22"/>
        </w:rPr>
        <w:t xml:space="preserve">processes </w:t>
      </w:r>
      <w:r>
        <w:rPr>
          <w:sz w:val="22"/>
        </w:rPr>
        <w:t>for setting</w:t>
      </w:r>
      <w:r w:rsidR="00E813D2">
        <w:rPr>
          <w:sz w:val="22"/>
        </w:rPr>
        <w:t>,</w:t>
      </w:r>
      <w:r>
        <w:rPr>
          <w:sz w:val="22"/>
        </w:rPr>
        <w:t xml:space="preserve"> measuring</w:t>
      </w:r>
      <w:r w:rsidR="00E813D2">
        <w:rPr>
          <w:sz w:val="22"/>
        </w:rPr>
        <w:t xml:space="preserve"> and monitoring</w:t>
      </w:r>
      <w:r>
        <w:rPr>
          <w:sz w:val="22"/>
        </w:rPr>
        <w:t xml:space="preserve"> standards, and </w:t>
      </w:r>
      <w:r w:rsidR="00E813D2">
        <w:rPr>
          <w:sz w:val="22"/>
        </w:rPr>
        <w:t xml:space="preserve">for </w:t>
      </w:r>
      <w:r>
        <w:rPr>
          <w:sz w:val="22"/>
        </w:rPr>
        <w:t>feedback</w:t>
      </w:r>
      <w:r w:rsidR="00A87256">
        <w:rPr>
          <w:sz w:val="22"/>
        </w:rPr>
        <w:t>;</w:t>
      </w:r>
    </w:p>
    <w:p w:rsidR="00A128C5" w:rsidRDefault="00D96F03" w:rsidP="00F213CB">
      <w:pPr>
        <w:pStyle w:val="ListParagraph"/>
        <w:numPr>
          <w:ilvl w:val="0"/>
          <w:numId w:val="15"/>
        </w:numPr>
        <w:spacing w:after="120"/>
        <w:rPr>
          <w:sz w:val="22"/>
          <w:szCs w:val="24"/>
        </w:rPr>
      </w:pPr>
      <w:r w:rsidRPr="00F213CB">
        <w:rPr>
          <w:sz w:val="22"/>
          <w:szCs w:val="24"/>
        </w:rPr>
        <w:t>Ensure expenditure is managed and controlled within agreed budgets</w:t>
      </w:r>
      <w:r w:rsidR="00A87256">
        <w:rPr>
          <w:sz w:val="22"/>
          <w:szCs w:val="24"/>
        </w:rPr>
        <w:t>;</w:t>
      </w:r>
    </w:p>
    <w:p w:rsidR="002173DA" w:rsidRDefault="002173DA" w:rsidP="00F213CB">
      <w:pPr>
        <w:pStyle w:val="ListParagraph"/>
        <w:numPr>
          <w:ilvl w:val="0"/>
          <w:numId w:val="15"/>
        </w:numPr>
        <w:spacing w:after="120"/>
        <w:rPr>
          <w:sz w:val="22"/>
          <w:szCs w:val="24"/>
        </w:rPr>
      </w:pPr>
      <w:r>
        <w:rPr>
          <w:sz w:val="22"/>
          <w:szCs w:val="24"/>
        </w:rPr>
        <w:t>Ensure the active involvement of people affected by MS in all aspects of the programmes</w:t>
      </w:r>
      <w:r w:rsidR="00A87256">
        <w:rPr>
          <w:sz w:val="22"/>
          <w:szCs w:val="24"/>
        </w:rPr>
        <w:t>;</w:t>
      </w:r>
      <w:r>
        <w:rPr>
          <w:sz w:val="22"/>
          <w:szCs w:val="24"/>
        </w:rPr>
        <w:t xml:space="preserve"> </w:t>
      </w:r>
    </w:p>
    <w:p w:rsidR="00026746" w:rsidRDefault="00495153" w:rsidP="00F213CB">
      <w:pPr>
        <w:pStyle w:val="ListParagraph"/>
        <w:numPr>
          <w:ilvl w:val="0"/>
          <w:numId w:val="15"/>
        </w:numPr>
        <w:spacing w:after="120"/>
        <w:rPr>
          <w:sz w:val="22"/>
          <w:szCs w:val="24"/>
        </w:rPr>
      </w:pPr>
      <w:r w:rsidRPr="00FD541B">
        <w:rPr>
          <w:sz w:val="22"/>
          <w:szCs w:val="24"/>
        </w:rPr>
        <w:t>Be key point of contact with</w:t>
      </w:r>
      <w:r>
        <w:rPr>
          <w:sz w:val="22"/>
          <w:szCs w:val="24"/>
        </w:rPr>
        <w:t xml:space="preserve"> </w:t>
      </w:r>
      <w:r w:rsidR="00026746">
        <w:rPr>
          <w:sz w:val="22"/>
          <w:szCs w:val="24"/>
        </w:rPr>
        <w:t xml:space="preserve">and foster the relationship with the Chair and Vice Chair of the </w:t>
      </w:r>
      <w:r w:rsidR="00F974DA">
        <w:rPr>
          <w:sz w:val="22"/>
          <w:szCs w:val="24"/>
        </w:rPr>
        <w:t>IMSB</w:t>
      </w:r>
      <w:r w:rsidR="00026746">
        <w:rPr>
          <w:sz w:val="22"/>
          <w:szCs w:val="24"/>
        </w:rPr>
        <w:t xml:space="preserve"> and </w:t>
      </w:r>
      <w:r w:rsidR="00F974DA">
        <w:rPr>
          <w:sz w:val="22"/>
          <w:szCs w:val="24"/>
        </w:rPr>
        <w:t>its</w:t>
      </w:r>
      <w:r w:rsidR="00026746">
        <w:rPr>
          <w:sz w:val="22"/>
          <w:szCs w:val="24"/>
        </w:rPr>
        <w:t xml:space="preserve"> members</w:t>
      </w:r>
      <w:r w:rsidR="00A87256">
        <w:rPr>
          <w:sz w:val="22"/>
          <w:szCs w:val="24"/>
        </w:rPr>
        <w:t>;</w:t>
      </w:r>
    </w:p>
    <w:p w:rsidR="00026746" w:rsidRPr="00026746" w:rsidRDefault="00AC6E10" w:rsidP="00026746">
      <w:pPr>
        <w:pStyle w:val="ListParagraph"/>
        <w:numPr>
          <w:ilvl w:val="0"/>
          <w:numId w:val="15"/>
        </w:numPr>
        <w:spacing w:after="120"/>
        <w:rPr>
          <w:sz w:val="22"/>
          <w:szCs w:val="24"/>
        </w:rPr>
      </w:pPr>
      <w:r>
        <w:rPr>
          <w:sz w:val="22"/>
          <w:szCs w:val="24"/>
        </w:rPr>
        <w:t>Convene, facilitate and l</w:t>
      </w:r>
      <w:r w:rsidR="00026746">
        <w:rPr>
          <w:sz w:val="22"/>
          <w:szCs w:val="24"/>
        </w:rPr>
        <w:t>ead the Research Staff Network and chair their meetings</w:t>
      </w:r>
      <w:r w:rsidR="00A87256">
        <w:rPr>
          <w:sz w:val="22"/>
          <w:szCs w:val="24"/>
        </w:rPr>
        <w:t>;</w:t>
      </w:r>
    </w:p>
    <w:p w:rsidR="006C3005" w:rsidRDefault="00D96F03" w:rsidP="00F213CB">
      <w:pPr>
        <w:pStyle w:val="ListParagraph"/>
        <w:numPr>
          <w:ilvl w:val="0"/>
          <w:numId w:val="15"/>
        </w:numPr>
        <w:spacing w:after="120"/>
        <w:rPr>
          <w:sz w:val="22"/>
          <w:szCs w:val="24"/>
        </w:rPr>
      </w:pPr>
      <w:r w:rsidRPr="00F213CB">
        <w:rPr>
          <w:sz w:val="22"/>
          <w:szCs w:val="24"/>
        </w:rPr>
        <w:t xml:space="preserve">Ensure the membership’s ownership </w:t>
      </w:r>
      <w:r w:rsidR="00AC6E10">
        <w:rPr>
          <w:sz w:val="22"/>
          <w:szCs w:val="24"/>
        </w:rPr>
        <w:t>of and contributions to projects, through convening and consensus building,</w:t>
      </w:r>
      <w:r w:rsidR="00AF7BBB">
        <w:rPr>
          <w:sz w:val="22"/>
          <w:szCs w:val="24"/>
        </w:rPr>
        <w:t xml:space="preserve"> coordination </w:t>
      </w:r>
      <w:r w:rsidR="00AC6E10">
        <w:rPr>
          <w:sz w:val="22"/>
          <w:szCs w:val="24"/>
        </w:rPr>
        <w:t>and</w:t>
      </w:r>
      <w:r w:rsidR="00AF7BBB">
        <w:rPr>
          <w:sz w:val="22"/>
          <w:szCs w:val="24"/>
        </w:rPr>
        <w:t xml:space="preserve"> liaison with membership working groups</w:t>
      </w:r>
      <w:r w:rsidR="00026746">
        <w:rPr>
          <w:sz w:val="22"/>
          <w:szCs w:val="24"/>
        </w:rPr>
        <w:t>; and</w:t>
      </w:r>
      <w:r w:rsidR="00C301E4">
        <w:rPr>
          <w:sz w:val="22"/>
          <w:szCs w:val="24"/>
        </w:rPr>
        <w:t xml:space="preserve"> </w:t>
      </w:r>
      <w:r w:rsidR="00AC6E10">
        <w:rPr>
          <w:sz w:val="22"/>
          <w:szCs w:val="24"/>
        </w:rPr>
        <w:t xml:space="preserve">ensure </w:t>
      </w:r>
      <w:r w:rsidR="000E4E33">
        <w:rPr>
          <w:sz w:val="22"/>
          <w:szCs w:val="24"/>
        </w:rPr>
        <w:t xml:space="preserve">representation and </w:t>
      </w:r>
      <w:r w:rsidR="00C301E4">
        <w:rPr>
          <w:sz w:val="22"/>
          <w:szCs w:val="24"/>
        </w:rPr>
        <w:t>involvement in decision making from a variety of members</w:t>
      </w:r>
      <w:r w:rsidR="000E4E33">
        <w:rPr>
          <w:sz w:val="22"/>
          <w:szCs w:val="24"/>
        </w:rPr>
        <w:t>, large and small</w:t>
      </w:r>
      <w:r w:rsidR="00A87256">
        <w:rPr>
          <w:sz w:val="22"/>
          <w:szCs w:val="24"/>
        </w:rPr>
        <w:t>;</w:t>
      </w:r>
    </w:p>
    <w:p w:rsidR="00A128C5" w:rsidRPr="00026746" w:rsidRDefault="00914ADD" w:rsidP="00026746">
      <w:pPr>
        <w:pStyle w:val="ListParagraph"/>
        <w:numPr>
          <w:ilvl w:val="0"/>
          <w:numId w:val="15"/>
        </w:numPr>
        <w:spacing w:after="120"/>
        <w:rPr>
          <w:sz w:val="22"/>
          <w:szCs w:val="24"/>
        </w:rPr>
      </w:pPr>
      <w:r>
        <w:rPr>
          <w:sz w:val="22"/>
          <w:szCs w:val="24"/>
        </w:rPr>
        <w:t>J</w:t>
      </w:r>
      <w:r w:rsidR="00026746">
        <w:rPr>
          <w:sz w:val="22"/>
          <w:szCs w:val="24"/>
        </w:rPr>
        <w:t>udge</w:t>
      </w:r>
      <w:r>
        <w:rPr>
          <w:sz w:val="22"/>
          <w:szCs w:val="24"/>
        </w:rPr>
        <w:t xml:space="preserve"> which</w:t>
      </w:r>
      <w:r w:rsidR="006C3005">
        <w:rPr>
          <w:sz w:val="22"/>
          <w:szCs w:val="24"/>
        </w:rPr>
        <w:t xml:space="preserve"> projects can best be undertaken by members </w:t>
      </w:r>
      <w:r>
        <w:rPr>
          <w:sz w:val="22"/>
          <w:szCs w:val="24"/>
        </w:rPr>
        <w:t>or by</w:t>
      </w:r>
      <w:r w:rsidR="006C3005">
        <w:rPr>
          <w:sz w:val="22"/>
          <w:szCs w:val="24"/>
        </w:rPr>
        <w:t xml:space="preserve"> the MSIF Secretariat</w:t>
      </w:r>
      <w:r w:rsidR="00A87256">
        <w:rPr>
          <w:sz w:val="22"/>
          <w:szCs w:val="24"/>
        </w:rPr>
        <w:t>;</w:t>
      </w:r>
    </w:p>
    <w:p w:rsidR="00A128C5" w:rsidRDefault="00D96F03" w:rsidP="00F213CB">
      <w:pPr>
        <w:pStyle w:val="ListParagraph"/>
        <w:numPr>
          <w:ilvl w:val="0"/>
          <w:numId w:val="15"/>
        </w:numPr>
        <w:spacing w:after="120"/>
        <w:rPr>
          <w:sz w:val="22"/>
          <w:szCs w:val="24"/>
        </w:rPr>
      </w:pPr>
      <w:r w:rsidRPr="00F213CB">
        <w:rPr>
          <w:sz w:val="22"/>
          <w:szCs w:val="24"/>
        </w:rPr>
        <w:t xml:space="preserve">Manage and develop direct-report staff </w:t>
      </w:r>
      <w:r w:rsidR="00914ADD">
        <w:rPr>
          <w:sz w:val="22"/>
          <w:szCs w:val="24"/>
        </w:rPr>
        <w:t>and consultants i</w:t>
      </w:r>
      <w:r w:rsidRPr="00F213CB">
        <w:rPr>
          <w:sz w:val="22"/>
          <w:szCs w:val="24"/>
        </w:rPr>
        <w:t xml:space="preserve">n accordance with MSIF’s management philosophy and ensure fair and consistent implementation of </w:t>
      </w:r>
      <w:r w:rsidR="00051417">
        <w:rPr>
          <w:sz w:val="22"/>
          <w:szCs w:val="24"/>
        </w:rPr>
        <w:t xml:space="preserve">personnel </w:t>
      </w:r>
      <w:r w:rsidR="00E07FB6" w:rsidRPr="00F213CB">
        <w:rPr>
          <w:sz w:val="22"/>
          <w:szCs w:val="24"/>
        </w:rPr>
        <w:t>policies</w:t>
      </w:r>
      <w:r w:rsidR="00A87256">
        <w:rPr>
          <w:sz w:val="22"/>
          <w:szCs w:val="24"/>
        </w:rPr>
        <w:t>;</w:t>
      </w:r>
    </w:p>
    <w:p w:rsidR="00A128C5" w:rsidRDefault="006D45C5" w:rsidP="00F213CB">
      <w:pPr>
        <w:pStyle w:val="ListParagraph"/>
        <w:numPr>
          <w:ilvl w:val="0"/>
          <w:numId w:val="15"/>
        </w:numPr>
        <w:spacing w:after="120"/>
        <w:rPr>
          <w:sz w:val="22"/>
          <w:szCs w:val="24"/>
        </w:rPr>
      </w:pPr>
      <w:r>
        <w:rPr>
          <w:sz w:val="22"/>
          <w:szCs w:val="24"/>
        </w:rPr>
        <w:t>Ensure regular liaison with the MSIF Board Champions</w:t>
      </w:r>
      <w:r w:rsidR="00F636D4">
        <w:rPr>
          <w:sz w:val="22"/>
          <w:szCs w:val="24"/>
        </w:rPr>
        <w:t xml:space="preserve"> (each aim in the MSIF strategy has two Board members assigned who ‘champion’ the aim within the Board of trustees)</w:t>
      </w:r>
      <w:r>
        <w:rPr>
          <w:sz w:val="22"/>
          <w:szCs w:val="24"/>
        </w:rPr>
        <w:t xml:space="preserve"> for the 2 strategic aims</w:t>
      </w:r>
      <w:r w:rsidR="00A87256">
        <w:rPr>
          <w:sz w:val="22"/>
          <w:szCs w:val="24"/>
        </w:rPr>
        <w:t>;</w:t>
      </w:r>
      <w:r>
        <w:rPr>
          <w:sz w:val="22"/>
          <w:szCs w:val="24"/>
        </w:rPr>
        <w:t xml:space="preserve"> </w:t>
      </w:r>
    </w:p>
    <w:p w:rsidR="00A128C5" w:rsidRDefault="00476056" w:rsidP="00F213CB">
      <w:pPr>
        <w:pStyle w:val="ListParagraph"/>
        <w:numPr>
          <w:ilvl w:val="0"/>
          <w:numId w:val="15"/>
        </w:numPr>
        <w:spacing w:after="120"/>
        <w:rPr>
          <w:sz w:val="22"/>
          <w:szCs w:val="24"/>
        </w:rPr>
      </w:pPr>
      <w:r>
        <w:rPr>
          <w:sz w:val="22"/>
          <w:szCs w:val="24"/>
        </w:rPr>
        <w:t>L</w:t>
      </w:r>
      <w:r w:rsidR="00AF7BBB">
        <w:rPr>
          <w:sz w:val="22"/>
          <w:szCs w:val="24"/>
        </w:rPr>
        <w:t>ead recruitment for staff</w:t>
      </w:r>
      <w:r w:rsidR="00AC6E10">
        <w:rPr>
          <w:sz w:val="22"/>
          <w:szCs w:val="24"/>
        </w:rPr>
        <w:t xml:space="preserve"> and consultants</w:t>
      </w:r>
      <w:r w:rsidR="00AF7BBB">
        <w:rPr>
          <w:sz w:val="22"/>
          <w:szCs w:val="24"/>
        </w:rPr>
        <w:t xml:space="preserve"> in the</w:t>
      </w:r>
      <w:r w:rsidR="00D65D1E">
        <w:rPr>
          <w:sz w:val="22"/>
          <w:szCs w:val="24"/>
        </w:rPr>
        <w:t xml:space="preserve"> </w:t>
      </w:r>
      <w:r w:rsidR="00131838">
        <w:rPr>
          <w:sz w:val="22"/>
          <w:szCs w:val="24"/>
        </w:rPr>
        <w:t>r</w:t>
      </w:r>
      <w:r w:rsidR="00D65D1E">
        <w:rPr>
          <w:sz w:val="22"/>
          <w:szCs w:val="24"/>
        </w:rPr>
        <w:t xml:space="preserve">esearch and </w:t>
      </w:r>
      <w:r w:rsidR="00131838">
        <w:rPr>
          <w:sz w:val="22"/>
          <w:szCs w:val="24"/>
        </w:rPr>
        <w:t>a</w:t>
      </w:r>
      <w:r w:rsidR="00D65D1E">
        <w:rPr>
          <w:sz w:val="22"/>
          <w:szCs w:val="24"/>
        </w:rPr>
        <w:t>ccess</w:t>
      </w:r>
      <w:r w:rsidR="00AF7BBB">
        <w:rPr>
          <w:sz w:val="22"/>
          <w:szCs w:val="24"/>
        </w:rPr>
        <w:t xml:space="preserve"> programmes</w:t>
      </w:r>
      <w:r w:rsidR="00A87256">
        <w:rPr>
          <w:sz w:val="22"/>
          <w:szCs w:val="24"/>
        </w:rPr>
        <w:t>;</w:t>
      </w:r>
    </w:p>
    <w:p w:rsidR="002173DA" w:rsidRDefault="002173DA" w:rsidP="00F213CB">
      <w:pPr>
        <w:pStyle w:val="ListParagraph"/>
        <w:numPr>
          <w:ilvl w:val="0"/>
          <w:numId w:val="15"/>
        </w:numPr>
        <w:spacing w:after="120"/>
        <w:rPr>
          <w:sz w:val="22"/>
          <w:szCs w:val="24"/>
        </w:rPr>
      </w:pPr>
      <w:r>
        <w:rPr>
          <w:sz w:val="22"/>
          <w:szCs w:val="24"/>
        </w:rPr>
        <w:lastRenderedPageBreak/>
        <w:t>Ensure implementation of specific projects within the programme, such as the Atlas of MS;</w:t>
      </w:r>
    </w:p>
    <w:p w:rsidR="00E07FB6" w:rsidRPr="00C27F01" w:rsidRDefault="007B08D4" w:rsidP="00A87256">
      <w:pPr>
        <w:pStyle w:val="ListParagraph"/>
        <w:numPr>
          <w:ilvl w:val="0"/>
          <w:numId w:val="15"/>
        </w:numPr>
        <w:spacing w:after="120"/>
        <w:rPr>
          <w:sz w:val="22"/>
          <w:szCs w:val="24"/>
        </w:rPr>
      </w:pPr>
      <w:r w:rsidRPr="00C27F01">
        <w:rPr>
          <w:sz w:val="22"/>
          <w:szCs w:val="24"/>
        </w:rPr>
        <w:t xml:space="preserve">Work </w:t>
      </w:r>
      <w:r w:rsidR="00051417" w:rsidRPr="00C27F01">
        <w:rPr>
          <w:sz w:val="22"/>
          <w:szCs w:val="24"/>
        </w:rPr>
        <w:t xml:space="preserve">with </w:t>
      </w:r>
      <w:r w:rsidR="00E07FB6" w:rsidRPr="00C27F01">
        <w:rPr>
          <w:sz w:val="22"/>
          <w:szCs w:val="24"/>
        </w:rPr>
        <w:t xml:space="preserve">other Heads to </w:t>
      </w:r>
      <w:r w:rsidR="00A87256" w:rsidRPr="00C27F01">
        <w:rPr>
          <w:sz w:val="22"/>
          <w:szCs w:val="24"/>
        </w:rPr>
        <w:t>implement cross-aim projects and e</w:t>
      </w:r>
      <w:r w:rsidR="00D23EC6" w:rsidRPr="00C27F01">
        <w:rPr>
          <w:sz w:val="22"/>
          <w:szCs w:val="24"/>
        </w:rPr>
        <w:t xml:space="preserve">nsure that </w:t>
      </w:r>
      <w:r w:rsidR="00E07FB6" w:rsidRPr="00C27F01">
        <w:rPr>
          <w:sz w:val="22"/>
          <w:szCs w:val="24"/>
        </w:rPr>
        <w:t xml:space="preserve">research and access aims are aligned with </w:t>
      </w:r>
      <w:r w:rsidR="00A87256" w:rsidRPr="00C27F01">
        <w:rPr>
          <w:sz w:val="22"/>
          <w:szCs w:val="24"/>
        </w:rPr>
        <w:t xml:space="preserve">other aims </w:t>
      </w:r>
      <w:r w:rsidR="00E07FB6" w:rsidRPr="00C27F01">
        <w:rPr>
          <w:sz w:val="22"/>
          <w:szCs w:val="24"/>
        </w:rPr>
        <w:t>so that the program</w:t>
      </w:r>
      <w:r w:rsidR="00A87256" w:rsidRPr="00C27F01">
        <w:rPr>
          <w:sz w:val="22"/>
          <w:szCs w:val="24"/>
        </w:rPr>
        <w:t>mes benefit each other;</w:t>
      </w:r>
      <w:r w:rsidR="00E07FB6" w:rsidRPr="00C27F01">
        <w:rPr>
          <w:sz w:val="22"/>
          <w:szCs w:val="24"/>
        </w:rPr>
        <w:t xml:space="preserve"> </w:t>
      </w:r>
    </w:p>
    <w:p w:rsidR="0040391C" w:rsidRDefault="00AF7BBB" w:rsidP="00F213CB">
      <w:pPr>
        <w:pStyle w:val="ListParagraph"/>
        <w:numPr>
          <w:ilvl w:val="0"/>
          <w:numId w:val="15"/>
        </w:numPr>
        <w:spacing w:after="120"/>
        <w:rPr>
          <w:sz w:val="22"/>
          <w:szCs w:val="24"/>
        </w:rPr>
      </w:pPr>
      <w:r>
        <w:rPr>
          <w:sz w:val="22"/>
          <w:szCs w:val="24"/>
        </w:rPr>
        <w:t xml:space="preserve">Work </w:t>
      </w:r>
      <w:r w:rsidR="00D12C45">
        <w:rPr>
          <w:sz w:val="22"/>
          <w:szCs w:val="24"/>
        </w:rPr>
        <w:t>c</w:t>
      </w:r>
      <w:r>
        <w:rPr>
          <w:sz w:val="22"/>
          <w:szCs w:val="24"/>
        </w:rPr>
        <w:t>losely with the Director of Fundraising and Engagement to ensure support for the fundraising process</w:t>
      </w:r>
      <w:r w:rsidR="005A31E8">
        <w:rPr>
          <w:sz w:val="22"/>
          <w:szCs w:val="24"/>
        </w:rPr>
        <w:t xml:space="preserve"> in relation to projects and activities in the programmes</w:t>
      </w:r>
      <w:r w:rsidR="00131838">
        <w:rPr>
          <w:sz w:val="22"/>
          <w:szCs w:val="24"/>
        </w:rPr>
        <w:t>.</w:t>
      </w:r>
    </w:p>
    <w:p w:rsidR="00A128C5" w:rsidRPr="00F213CB" w:rsidRDefault="003C65AC" w:rsidP="00DC3860">
      <w:pPr>
        <w:spacing w:after="120"/>
        <w:contextualSpacing/>
        <w:rPr>
          <w:b/>
          <w:sz w:val="26"/>
          <w:szCs w:val="26"/>
        </w:rPr>
      </w:pPr>
      <w:r w:rsidRPr="00F213CB">
        <w:rPr>
          <w:b/>
          <w:sz w:val="26"/>
          <w:szCs w:val="26"/>
        </w:rPr>
        <w:t xml:space="preserve">Oversee MSIF’s   research </w:t>
      </w:r>
      <w:r w:rsidR="0035721D">
        <w:rPr>
          <w:b/>
          <w:sz w:val="26"/>
          <w:szCs w:val="26"/>
        </w:rPr>
        <w:t xml:space="preserve">coordination </w:t>
      </w:r>
      <w:r w:rsidRPr="00F213CB">
        <w:rPr>
          <w:b/>
          <w:sz w:val="26"/>
          <w:szCs w:val="26"/>
        </w:rPr>
        <w:t xml:space="preserve">programme </w:t>
      </w:r>
    </w:p>
    <w:p w:rsidR="00DC3860" w:rsidRPr="00B511A9" w:rsidRDefault="003C65AC" w:rsidP="00DC3860">
      <w:pPr>
        <w:spacing w:after="120"/>
        <w:contextualSpacing/>
        <w:rPr>
          <w:b/>
          <w:sz w:val="22"/>
          <w:szCs w:val="24"/>
        </w:rPr>
      </w:pPr>
      <w:r w:rsidRPr="00B511A9">
        <w:rPr>
          <w:b/>
          <w:sz w:val="22"/>
          <w:szCs w:val="24"/>
        </w:rPr>
        <w:t>Key responsibilities</w:t>
      </w:r>
    </w:p>
    <w:p w:rsidR="003C65AC" w:rsidRDefault="006D45C5" w:rsidP="003C65AC">
      <w:pPr>
        <w:pStyle w:val="ListParagraph"/>
        <w:numPr>
          <w:ilvl w:val="0"/>
          <w:numId w:val="9"/>
        </w:numPr>
        <w:spacing w:after="160" w:line="259" w:lineRule="auto"/>
        <w:rPr>
          <w:sz w:val="22"/>
        </w:rPr>
      </w:pPr>
      <w:r>
        <w:rPr>
          <w:sz w:val="22"/>
        </w:rPr>
        <w:t>M</w:t>
      </w:r>
      <w:r w:rsidR="003C65AC" w:rsidRPr="00D230AA">
        <w:rPr>
          <w:sz w:val="22"/>
        </w:rPr>
        <w:t>anage</w:t>
      </w:r>
      <w:r>
        <w:rPr>
          <w:sz w:val="22"/>
        </w:rPr>
        <w:t xml:space="preserve"> the </w:t>
      </w:r>
      <w:r w:rsidR="00987859">
        <w:rPr>
          <w:sz w:val="22"/>
        </w:rPr>
        <w:t xml:space="preserve">International </w:t>
      </w:r>
      <w:r>
        <w:rPr>
          <w:sz w:val="22"/>
        </w:rPr>
        <w:t>Research</w:t>
      </w:r>
      <w:r w:rsidR="00987859">
        <w:rPr>
          <w:sz w:val="22"/>
        </w:rPr>
        <w:t xml:space="preserve"> </w:t>
      </w:r>
      <w:r w:rsidR="00D27E83">
        <w:rPr>
          <w:sz w:val="22"/>
        </w:rPr>
        <w:t>Officer, International Evidence Manager</w:t>
      </w:r>
      <w:r w:rsidR="00E813D2">
        <w:rPr>
          <w:sz w:val="22"/>
        </w:rPr>
        <w:t xml:space="preserve"> and relevant fixed term staff</w:t>
      </w:r>
      <w:r w:rsidR="00A87256">
        <w:rPr>
          <w:sz w:val="22"/>
        </w:rPr>
        <w:t>;</w:t>
      </w:r>
    </w:p>
    <w:p w:rsidR="003C65AC" w:rsidRPr="00D230AA" w:rsidRDefault="003C65AC" w:rsidP="003C65AC">
      <w:pPr>
        <w:pStyle w:val="ListParagraph"/>
        <w:numPr>
          <w:ilvl w:val="0"/>
          <w:numId w:val="9"/>
        </w:numPr>
        <w:spacing w:after="160" w:line="259" w:lineRule="auto"/>
        <w:rPr>
          <w:sz w:val="22"/>
        </w:rPr>
      </w:pPr>
      <w:r>
        <w:rPr>
          <w:sz w:val="22"/>
        </w:rPr>
        <w:t>Lead /convene internat</w:t>
      </w:r>
      <w:r w:rsidR="006D45C5">
        <w:rPr>
          <w:sz w:val="22"/>
        </w:rPr>
        <w:t>i</w:t>
      </w:r>
      <w:r>
        <w:rPr>
          <w:sz w:val="22"/>
        </w:rPr>
        <w:t>onal conference calls</w:t>
      </w:r>
      <w:r w:rsidR="006D45C5">
        <w:rPr>
          <w:sz w:val="22"/>
        </w:rPr>
        <w:t xml:space="preserve"> where relevant</w:t>
      </w:r>
      <w:r w:rsidR="00A87256">
        <w:rPr>
          <w:sz w:val="22"/>
        </w:rPr>
        <w:t>;</w:t>
      </w:r>
      <w:r>
        <w:rPr>
          <w:sz w:val="22"/>
        </w:rPr>
        <w:t xml:space="preserve"> </w:t>
      </w:r>
    </w:p>
    <w:p w:rsidR="003C65AC" w:rsidRDefault="006D45C5" w:rsidP="003C65AC">
      <w:pPr>
        <w:pStyle w:val="ListParagraph"/>
        <w:numPr>
          <w:ilvl w:val="0"/>
          <w:numId w:val="9"/>
        </w:numPr>
        <w:spacing w:after="160" w:line="259" w:lineRule="auto"/>
        <w:rPr>
          <w:sz w:val="22"/>
        </w:rPr>
      </w:pPr>
      <w:r>
        <w:rPr>
          <w:sz w:val="22"/>
        </w:rPr>
        <w:t>Represent</w:t>
      </w:r>
      <w:r w:rsidR="003C65AC" w:rsidRPr="00D230AA">
        <w:rPr>
          <w:sz w:val="22"/>
        </w:rPr>
        <w:t xml:space="preserve"> the global MSIF movement</w:t>
      </w:r>
      <w:r w:rsidR="00D23EC6">
        <w:rPr>
          <w:sz w:val="22"/>
        </w:rPr>
        <w:t xml:space="preserve"> </w:t>
      </w:r>
      <w:r>
        <w:rPr>
          <w:sz w:val="22"/>
        </w:rPr>
        <w:t>at international meetings</w:t>
      </w:r>
      <w:r w:rsidR="00D23EC6">
        <w:rPr>
          <w:sz w:val="22"/>
        </w:rPr>
        <w:t xml:space="preserve"> in relation to its research and clinical activities</w:t>
      </w:r>
      <w:r w:rsidR="00A87256">
        <w:rPr>
          <w:sz w:val="22"/>
        </w:rPr>
        <w:t>;</w:t>
      </w:r>
    </w:p>
    <w:p w:rsidR="00E65BB4" w:rsidRPr="00D230AA" w:rsidRDefault="00E65BB4" w:rsidP="003C65AC">
      <w:pPr>
        <w:pStyle w:val="ListParagraph"/>
        <w:numPr>
          <w:ilvl w:val="0"/>
          <w:numId w:val="9"/>
        </w:numPr>
        <w:spacing w:after="160" w:line="259" w:lineRule="auto"/>
        <w:rPr>
          <w:sz w:val="22"/>
        </w:rPr>
      </w:pPr>
      <w:r>
        <w:rPr>
          <w:sz w:val="22"/>
        </w:rPr>
        <w:t>Build close partnership</w:t>
      </w:r>
      <w:r w:rsidR="00E813D2">
        <w:rPr>
          <w:sz w:val="22"/>
        </w:rPr>
        <w:t>s</w:t>
      </w:r>
      <w:r>
        <w:rPr>
          <w:sz w:val="22"/>
        </w:rPr>
        <w:t xml:space="preserve"> with those leading the comparable areas in the member organisations, such as heads of research and policy</w:t>
      </w:r>
      <w:r w:rsidR="00E813D2">
        <w:rPr>
          <w:sz w:val="22"/>
        </w:rPr>
        <w:t>, or</w:t>
      </w:r>
      <w:r>
        <w:rPr>
          <w:sz w:val="22"/>
        </w:rPr>
        <w:t xml:space="preserve"> external relations </w:t>
      </w:r>
      <w:r w:rsidR="00E813D2">
        <w:rPr>
          <w:sz w:val="22"/>
        </w:rPr>
        <w:t>departments</w:t>
      </w:r>
      <w:r w:rsidR="00A87256">
        <w:rPr>
          <w:sz w:val="22"/>
        </w:rPr>
        <w:t>;</w:t>
      </w:r>
      <w:r>
        <w:rPr>
          <w:sz w:val="22"/>
        </w:rPr>
        <w:t xml:space="preserve">  </w:t>
      </w:r>
    </w:p>
    <w:p w:rsidR="003C65AC" w:rsidRPr="00D230AA" w:rsidRDefault="006D45C5" w:rsidP="003C65AC">
      <w:pPr>
        <w:pStyle w:val="ListParagraph"/>
        <w:numPr>
          <w:ilvl w:val="0"/>
          <w:numId w:val="9"/>
        </w:numPr>
        <w:spacing w:after="160" w:line="259" w:lineRule="auto"/>
        <w:rPr>
          <w:sz w:val="22"/>
        </w:rPr>
      </w:pPr>
      <w:r>
        <w:rPr>
          <w:sz w:val="22"/>
        </w:rPr>
        <w:t xml:space="preserve">Ensure </w:t>
      </w:r>
      <w:r w:rsidR="00E813D2">
        <w:rPr>
          <w:sz w:val="22"/>
        </w:rPr>
        <w:t>r</w:t>
      </w:r>
      <w:r w:rsidR="00E813D2" w:rsidRPr="00D230AA">
        <w:rPr>
          <w:sz w:val="22"/>
        </w:rPr>
        <w:t>elationships</w:t>
      </w:r>
      <w:r w:rsidR="00E813D2">
        <w:rPr>
          <w:sz w:val="22"/>
        </w:rPr>
        <w:t xml:space="preserve"> </w:t>
      </w:r>
      <w:r w:rsidR="00E813D2" w:rsidRPr="00D230AA">
        <w:rPr>
          <w:sz w:val="22"/>
        </w:rPr>
        <w:t>with</w:t>
      </w:r>
      <w:r w:rsidR="003C65AC" w:rsidRPr="00D230AA">
        <w:rPr>
          <w:sz w:val="22"/>
        </w:rPr>
        <w:t xml:space="preserve"> </w:t>
      </w:r>
      <w:r>
        <w:rPr>
          <w:sz w:val="22"/>
        </w:rPr>
        <w:t>regional bodies</w:t>
      </w:r>
      <w:r w:rsidR="00DC3860">
        <w:rPr>
          <w:sz w:val="22"/>
        </w:rPr>
        <w:t xml:space="preserve"> on</w:t>
      </w:r>
      <w:r>
        <w:rPr>
          <w:sz w:val="22"/>
        </w:rPr>
        <w:t xml:space="preserve"> </w:t>
      </w:r>
      <w:r w:rsidR="00E813D2">
        <w:rPr>
          <w:sz w:val="22"/>
        </w:rPr>
        <w:t>r</w:t>
      </w:r>
      <w:r>
        <w:rPr>
          <w:sz w:val="22"/>
        </w:rPr>
        <w:t xml:space="preserve">esearch in </w:t>
      </w:r>
      <w:r w:rsidR="003C65AC" w:rsidRPr="00D230AA">
        <w:rPr>
          <w:sz w:val="22"/>
        </w:rPr>
        <w:t>MS</w:t>
      </w:r>
      <w:r>
        <w:rPr>
          <w:sz w:val="22"/>
        </w:rPr>
        <w:t xml:space="preserve"> (TRIMS)</w:t>
      </w:r>
      <w:r w:rsidR="00DC3860">
        <w:rPr>
          <w:sz w:val="22"/>
        </w:rPr>
        <w:t xml:space="preserve"> and with</w:t>
      </w:r>
      <w:r w:rsidR="003C65AC" w:rsidRPr="00D230AA">
        <w:rPr>
          <w:sz w:val="22"/>
        </w:rPr>
        <w:t xml:space="preserve"> the WHO</w:t>
      </w:r>
      <w:r w:rsidR="00A87256">
        <w:rPr>
          <w:sz w:val="22"/>
        </w:rPr>
        <w:t>;</w:t>
      </w:r>
    </w:p>
    <w:p w:rsidR="003C65AC" w:rsidRPr="0047071F" w:rsidRDefault="003C65AC">
      <w:pPr>
        <w:pStyle w:val="ListParagraph"/>
        <w:numPr>
          <w:ilvl w:val="0"/>
          <w:numId w:val="9"/>
        </w:numPr>
        <w:spacing w:after="160" w:line="259" w:lineRule="auto"/>
        <w:rPr>
          <w:sz w:val="22"/>
        </w:rPr>
      </w:pPr>
      <w:r w:rsidRPr="00D230AA">
        <w:rPr>
          <w:sz w:val="22"/>
        </w:rPr>
        <w:t>Play</w:t>
      </w:r>
      <w:r w:rsidR="00D65D1E">
        <w:rPr>
          <w:sz w:val="22"/>
        </w:rPr>
        <w:t xml:space="preserve"> a</w:t>
      </w:r>
      <w:r w:rsidRPr="00D230AA">
        <w:rPr>
          <w:sz w:val="22"/>
        </w:rPr>
        <w:t xml:space="preserve"> convening/support/facilitations role in research work groups, </w:t>
      </w:r>
      <w:r w:rsidR="00A96CB5">
        <w:rPr>
          <w:sz w:val="22"/>
        </w:rPr>
        <w:t xml:space="preserve">e.g. </w:t>
      </w:r>
      <w:r w:rsidRPr="00D230AA">
        <w:rPr>
          <w:sz w:val="22"/>
        </w:rPr>
        <w:t xml:space="preserve">refining </w:t>
      </w:r>
      <w:r w:rsidRPr="00F213CB">
        <w:rPr>
          <w:sz w:val="22"/>
        </w:rPr>
        <w:t>T</w:t>
      </w:r>
      <w:r w:rsidR="00A96CB5">
        <w:rPr>
          <w:sz w:val="22"/>
        </w:rPr>
        <w:t xml:space="preserve">erms of </w:t>
      </w:r>
      <w:r w:rsidRPr="00F213CB">
        <w:rPr>
          <w:sz w:val="22"/>
        </w:rPr>
        <w:t>R</w:t>
      </w:r>
      <w:r w:rsidR="00A96CB5">
        <w:rPr>
          <w:sz w:val="22"/>
        </w:rPr>
        <w:t>ef</w:t>
      </w:r>
      <w:r w:rsidR="00D23EC6">
        <w:rPr>
          <w:sz w:val="22"/>
        </w:rPr>
        <w:t>e</w:t>
      </w:r>
      <w:r w:rsidR="00A96CB5">
        <w:rPr>
          <w:sz w:val="22"/>
        </w:rPr>
        <w:t>rence</w:t>
      </w:r>
      <w:r w:rsidRPr="00F213CB">
        <w:rPr>
          <w:sz w:val="22"/>
        </w:rPr>
        <w:t xml:space="preserve">, ensuring engagement </w:t>
      </w:r>
      <w:r w:rsidR="00B3316F" w:rsidRPr="00F213CB">
        <w:rPr>
          <w:sz w:val="22"/>
        </w:rPr>
        <w:t xml:space="preserve">and full participation from attendees, </w:t>
      </w:r>
      <w:r w:rsidR="00B3316F">
        <w:rPr>
          <w:sz w:val="22"/>
        </w:rPr>
        <w:t>ensuring all global voices are</w:t>
      </w:r>
      <w:r w:rsidR="00B3316F" w:rsidRPr="0047071F">
        <w:rPr>
          <w:sz w:val="22"/>
        </w:rPr>
        <w:t xml:space="preserve"> heard</w:t>
      </w:r>
      <w:r w:rsidR="00A87256">
        <w:rPr>
          <w:sz w:val="22"/>
        </w:rPr>
        <w:t>;</w:t>
      </w:r>
      <w:r w:rsidR="00B3316F" w:rsidRPr="0047071F">
        <w:rPr>
          <w:sz w:val="22"/>
        </w:rPr>
        <w:t xml:space="preserve"> </w:t>
      </w:r>
    </w:p>
    <w:p w:rsidR="003C65AC" w:rsidRPr="00D230AA" w:rsidRDefault="006D45C5" w:rsidP="003C65AC">
      <w:pPr>
        <w:pStyle w:val="ListParagraph"/>
        <w:numPr>
          <w:ilvl w:val="0"/>
          <w:numId w:val="9"/>
        </w:numPr>
        <w:spacing w:after="160" w:line="259" w:lineRule="auto"/>
        <w:rPr>
          <w:sz w:val="22"/>
        </w:rPr>
      </w:pPr>
      <w:r>
        <w:rPr>
          <w:sz w:val="22"/>
        </w:rPr>
        <w:t>Ensure MSIF’s research related input in the International Progressive MS</w:t>
      </w:r>
      <w:r w:rsidR="003C65AC" w:rsidRPr="00D230AA">
        <w:rPr>
          <w:sz w:val="22"/>
        </w:rPr>
        <w:t xml:space="preserve"> Alliance and </w:t>
      </w:r>
      <w:r>
        <w:rPr>
          <w:sz w:val="22"/>
        </w:rPr>
        <w:t>participate as appropriate in its relevant bodies, meetings and conferences</w:t>
      </w:r>
      <w:r w:rsidR="00A87256">
        <w:rPr>
          <w:sz w:val="22"/>
        </w:rPr>
        <w:t>;</w:t>
      </w:r>
    </w:p>
    <w:p w:rsidR="003C65AC" w:rsidRDefault="00D27E83" w:rsidP="003C65AC">
      <w:pPr>
        <w:pStyle w:val="ListParagraph"/>
        <w:numPr>
          <w:ilvl w:val="0"/>
          <w:numId w:val="9"/>
        </w:numPr>
        <w:spacing w:after="160" w:line="259" w:lineRule="auto"/>
        <w:rPr>
          <w:sz w:val="22"/>
        </w:rPr>
      </w:pPr>
      <w:r>
        <w:rPr>
          <w:sz w:val="22"/>
        </w:rPr>
        <w:t>Support MSIF’s Head of In</w:t>
      </w:r>
      <w:r w:rsidR="00131838">
        <w:rPr>
          <w:sz w:val="22"/>
        </w:rPr>
        <w:t>ternational</w:t>
      </w:r>
      <w:r>
        <w:rPr>
          <w:sz w:val="22"/>
        </w:rPr>
        <w:t xml:space="preserve"> Communications </w:t>
      </w:r>
      <w:r w:rsidR="00131838">
        <w:rPr>
          <w:sz w:val="22"/>
        </w:rPr>
        <w:t xml:space="preserve">and Campaigns </w:t>
      </w:r>
      <w:r>
        <w:rPr>
          <w:sz w:val="22"/>
        </w:rPr>
        <w:t>to e</w:t>
      </w:r>
      <w:r w:rsidR="003C65AC" w:rsidRPr="00D230AA">
        <w:rPr>
          <w:sz w:val="22"/>
        </w:rPr>
        <w:t>nsure high quality accurate, internationally relevant content for resources in support of informed decision making</w:t>
      </w:r>
      <w:r w:rsidR="006D45C5">
        <w:rPr>
          <w:sz w:val="22"/>
        </w:rPr>
        <w:t xml:space="preserve"> by people with and affected by MS</w:t>
      </w:r>
      <w:r w:rsidR="00A87256">
        <w:rPr>
          <w:sz w:val="22"/>
        </w:rPr>
        <w:t>;</w:t>
      </w:r>
    </w:p>
    <w:p w:rsidR="00E65BB4" w:rsidRDefault="00187F95" w:rsidP="003C65AC">
      <w:pPr>
        <w:pStyle w:val="ListParagraph"/>
        <w:numPr>
          <w:ilvl w:val="0"/>
          <w:numId w:val="9"/>
        </w:numPr>
        <w:spacing w:after="160" w:line="259" w:lineRule="auto"/>
        <w:rPr>
          <w:sz w:val="22"/>
        </w:rPr>
      </w:pPr>
      <w:r>
        <w:rPr>
          <w:sz w:val="22"/>
        </w:rPr>
        <w:t>Ensure</w:t>
      </w:r>
      <w:r w:rsidR="00E65BB4">
        <w:rPr>
          <w:sz w:val="22"/>
        </w:rPr>
        <w:t xml:space="preserve"> t</w:t>
      </w:r>
      <w:r>
        <w:rPr>
          <w:sz w:val="22"/>
        </w:rPr>
        <w:t>he</w:t>
      </w:r>
      <w:r w:rsidR="00E65BB4">
        <w:rPr>
          <w:sz w:val="22"/>
        </w:rPr>
        <w:t xml:space="preserve"> </w:t>
      </w:r>
      <w:r w:rsidR="00495153">
        <w:rPr>
          <w:sz w:val="22"/>
        </w:rPr>
        <w:t xml:space="preserve">development </w:t>
      </w:r>
      <w:r w:rsidR="00E65BB4">
        <w:rPr>
          <w:sz w:val="22"/>
        </w:rPr>
        <w:t>of co</w:t>
      </w:r>
      <w:r w:rsidR="00457234">
        <w:rPr>
          <w:sz w:val="22"/>
        </w:rPr>
        <w:t>llective</w:t>
      </w:r>
      <w:r w:rsidR="00E65BB4">
        <w:rPr>
          <w:sz w:val="22"/>
        </w:rPr>
        <w:t xml:space="preserve"> statements</w:t>
      </w:r>
      <w:r w:rsidR="00A87256">
        <w:rPr>
          <w:sz w:val="22"/>
        </w:rPr>
        <w:t>,</w:t>
      </w:r>
      <w:r w:rsidR="00D23EC6">
        <w:rPr>
          <w:sz w:val="22"/>
        </w:rPr>
        <w:t xml:space="preserve"> providing a common voice for the MSIF movement on </w:t>
      </w:r>
      <w:r w:rsidR="00A87256">
        <w:rPr>
          <w:sz w:val="22"/>
        </w:rPr>
        <w:t xml:space="preserve">clinical or research </w:t>
      </w:r>
      <w:r w:rsidR="00D23EC6">
        <w:rPr>
          <w:sz w:val="22"/>
        </w:rPr>
        <w:t>issues around which there is a need for clarification and information</w:t>
      </w:r>
      <w:r w:rsidR="008D0A7C">
        <w:rPr>
          <w:sz w:val="22"/>
        </w:rPr>
        <w:t>. Ensure the involvement of</w:t>
      </w:r>
      <w:r w:rsidR="00E65BB4">
        <w:rPr>
          <w:sz w:val="22"/>
        </w:rPr>
        <w:t xml:space="preserve"> the </w:t>
      </w:r>
      <w:r w:rsidR="00DC3860">
        <w:rPr>
          <w:sz w:val="22"/>
        </w:rPr>
        <w:t>IMSB</w:t>
      </w:r>
      <w:r w:rsidR="00E65BB4">
        <w:rPr>
          <w:sz w:val="22"/>
        </w:rPr>
        <w:t xml:space="preserve"> </w:t>
      </w:r>
      <w:r w:rsidR="00DC3860">
        <w:rPr>
          <w:sz w:val="22"/>
        </w:rPr>
        <w:t xml:space="preserve">and </w:t>
      </w:r>
      <w:r w:rsidR="00E65BB4">
        <w:rPr>
          <w:sz w:val="22"/>
        </w:rPr>
        <w:t>the Research Staff Network</w:t>
      </w:r>
      <w:r w:rsidR="00131838">
        <w:rPr>
          <w:sz w:val="22"/>
        </w:rPr>
        <w:t>.</w:t>
      </w:r>
    </w:p>
    <w:p w:rsidR="00EC1B1F" w:rsidRPr="0047071F" w:rsidRDefault="00457234" w:rsidP="00E813D2">
      <w:pPr>
        <w:spacing w:after="40"/>
        <w:contextualSpacing/>
        <w:rPr>
          <w:b/>
          <w:sz w:val="26"/>
          <w:szCs w:val="26"/>
        </w:rPr>
      </w:pPr>
      <w:r>
        <w:rPr>
          <w:b/>
          <w:sz w:val="26"/>
          <w:szCs w:val="26"/>
        </w:rPr>
        <w:t xml:space="preserve">Oversee </w:t>
      </w:r>
      <w:r w:rsidR="006C3005">
        <w:rPr>
          <w:b/>
          <w:sz w:val="26"/>
          <w:szCs w:val="26"/>
        </w:rPr>
        <w:t xml:space="preserve"> </w:t>
      </w:r>
      <w:r w:rsidR="00D20A8B">
        <w:rPr>
          <w:b/>
          <w:sz w:val="26"/>
          <w:szCs w:val="26"/>
        </w:rPr>
        <w:t xml:space="preserve">MSIF’s </w:t>
      </w:r>
      <w:r w:rsidR="00EC1B1F" w:rsidRPr="0047071F">
        <w:rPr>
          <w:b/>
          <w:sz w:val="26"/>
          <w:szCs w:val="26"/>
        </w:rPr>
        <w:t xml:space="preserve">Access to Treatments </w:t>
      </w:r>
      <w:r w:rsidR="0047071F">
        <w:rPr>
          <w:b/>
          <w:sz w:val="26"/>
          <w:szCs w:val="26"/>
        </w:rPr>
        <w:t>and Healthcare</w:t>
      </w:r>
      <w:r w:rsidR="00D20A8B">
        <w:rPr>
          <w:b/>
          <w:sz w:val="26"/>
          <w:szCs w:val="26"/>
        </w:rPr>
        <w:t xml:space="preserve"> Programme</w:t>
      </w:r>
      <w:r w:rsidR="0047071F">
        <w:rPr>
          <w:b/>
          <w:sz w:val="26"/>
          <w:szCs w:val="26"/>
        </w:rPr>
        <w:t xml:space="preserve"> </w:t>
      </w:r>
    </w:p>
    <w:p w:rsidR="00EC1B1F" w:rsidRPr="00D230AA" w:rsidRDefault="00EC1B1F" w:rsidP="00DC3860">
      <w:pPr>
        <w:spacing w:before="240" w:after="40"/>
        <w:contextualSpacing/>
        <w:rPr>
          <w:b/>
          <w:sz w:val="22"/>
        </w:rPr>
      </w:pPr>
      <w:r w:rsidRPr="00D230AA">
        <w:rPr>
          <w:b/>
          <w:sz w:val="22"/>
        </w:rPr>
        <w:t>Key responsibilities:</w:t>
      </w:r>
    </w:p>
    <w:p w:rsidR="008245DF" w:rsidRDefault="008245DF" w:rsidP="008245DF">
      <w:pPr>
        <w:pStyle w:val="ListParagraph"/>
        <w:numPr>
          <w:ilvl w:val="0"/>
          <w:numId w:val="11"/>
        </w:numPr>
        <w:spacing w:after="160" w:line="259" w:lineRule="auto"/>
        <w:rPr>
          <w:sz w:val="22"/>
        </w:rPr>
      </w:pPr>
      <w:r>
        <w:rPr>
          <w:sz w:val="22"/>
        </w:rPr>
        <w:t>M</w:t>
      </w:r>
      <w:r w:rsidRPr="00D230AA">
        <w:rPr>
          <w:sz w:val="22"/>
        </w:rPr>
        <w:t>anage</w:t>
      </w:r>
      <w:r>
        <w:rPr>
          <w:sz w:val="22"/>
        </w:rPr>
        <w:t xml:space="preserve"> the </w:t>
      </w:r>
      <w:r w:rsidR="00C7517B">
        <w:rPr>
          <w:sz w:val="22"/>
        </w:rPr>
        <w:t>contract</w:t>
      </w:r>
      <w:r w:rsidR="008B7291">
        <w:rPr>
          <w:sz w:val="22"/>
        </w:rPr>
        <w:t xml:space="preserve"> and relationship</w:t>
      </w:r>
      <w:r w:rsidR="00C7517B">
        <w:rPr>
          <w:sz w:val="22"/>
        </w:rPr>
        <w:t xml:space="preserve"> with</w:t>
      </w:r>
      <w:r w:rsidR="00B4545F">
        <w:rPr>
          <w:sz w:val="22"/>
        </w:rPr>
        <w:t>, and provide a sounding board for</w:t>
      </w:r>
      <w:r w:rsidR="00C7517B">
        <w:rPr>
          <w:sz w:val="22"/>
        </w:rPr>
        <w:t xml:space="preserve"> the </w:t>
      </w:r>
      <w:r>
        <w:rPr>
          <w:sz w:val="22"/>
        </w:rPr>
        <w:t>International Consultant</w:t>
      </w:r>
      <w:r w:rsidR="00131838">
        <w:rPr>
          <w:sz w:val="22"/>
        </w:rPr>
        <w:t xml:space="preserve"> -</w:t>
      </w:r>
      <w:r w:rsidR="00C7517B">
        <w:rPr>
          <w:sz w:val="22"/>
        </w:rPr>
        <w:t xml:space="preserve"> Access to </w:t>
      </w:r>
      <w:r w:rsidR="00D27E83">
        <w:rPr>
          <w:sz w:val="22"/>
        </w:rPr>
        <w:t>Treatments</w:t>
      </w:r>
      <w:r w:rsidR="00C7517B">
        <w:rPr>
          <w:sz w:val="22"/>
        </w:rPr>
        <w:t xml:space="preserve"> </w:t>
      </w:r>
      <w:r w:rsidR="00B4545F">
        <w:rPr>
          <w:sz w:val="22"/>
        </w:rPr>
        <w:t xml:space="preserve">(based in Hong Kong) </w:t>
      </w:r>
      <w:r w:rsidR="00C7517B">
        <w:rPr>
          <w:sz w:val="22"/>
        </w:rPr>
        <w:t xml:space="preserve">and oversee the work of </w:t>
      </w:r>
      <w:r>
        <w:rPr>
          <w:sz w:val="22"/>
        </w:rPr>
        <w:t xml:space="preserve">relevant </w:t>
      </w:r>
      <w:r w:rsidR="008D0A7C">
        <w:rPr>
          <w:sz w:val="22"/>
        </w:rPr>
        <w:t xml:space="preserve">direct-report </w:t>
      </w:r>
      <w:r>
        <w:rPr>
          <w:sz w:val="22"/>
        </w:rPr>
        <w:t>fixed term staff</w:t>
      </w:r>
      <w:r w:rsidR="00A87256">
        <w:rPr>
          <w:sz w:val="22"/>
        </w:rPr>
        <w:t>;</w:t>
      </w:r>
    </w:p>
    <w:p w:rsidR="008245DF" w:rsidRPr="00914ADD" w:rsidRDefault="00D27E83" w:rsidP="00C7517B">
      <w:pPr>
        <w:pStyle w:val="ListParagraph"/>
        <w:numPr>
          <w:ilvl w:val="0"/>
          <w:numId w:val="11"/>
        </w:numPr>
        <w:spacing w:after="160" w:line="259" w:lineRule="auto"/>
        <w:rPr>
          <w:sz w:val="22"/>
        </w:rPr>
      </w:pPr>
      <w:r>
        <w:rPr>
          <w:sz w:val="22"/>
        </w:rPr>
        <w:t xml:space="preserve">Together with the </w:t>
      </w:r>
      <w:r w:rsidR="00131838">
        <w:rPr>
          <w:sz w:val="22"/>
        </w:rPr>
        <w:t xml:space="preserve">International Consultant </w:t>
      </w:r>
      <w:r>
        <w:rPr>
          <w:sz w:val="22"/>
        </w:rPr>
        <w:t xml:space="preserve">and others in the Secretariat, </w:t>
      </w:r>
      <w:r w:rsidR="00C7517B">
        <w:rPr>
          <w:sz w:val="22"/>
        </w:rPr>
        <w:t>develop</w:t>
      </w:r>
      <w:r>
        <w:rPr>
          <w:sz w:val="22"/>
        </w:rPr>
        <w:t xml:space="preserve"> long term plans for a programme of work on </w:t>
      </w:r>
      <w:r w:rsidR="00131838">
        <w:rPr>
          <w:sz w:val="22"/>
        </w:rPr>
        <w:t>a</w:t>
      </w:r>
      <w:r>
        <w:rPr>
          <w:sz w:val="22"/>
        </w:rPr>
        <w:t xml:space="preserve">ccess to </w:t>
      </w:r>
      <w:r w:rsidR="00131838">
        <w:rPr>
          <w:sz w:val="22"/>
        </w:rPr>
        <w:t>h</w:t>
      </w:r>
      <w:r>
        <w:rPr>
          <w:sz w:val="22"/>
        </w:rPr>
        <w:t>ealth</w:t>
      </w:r>
      <w:r w:rsidR="00131838">
        <w:rPr>
          <w:sz w:val="22"/>
        </w:rPr>
        <w:t>c</w:t>
      </w:r>
      <w:r>
        <w:rPr>
          <w:sz w:val="22"/>
        </w:rPr>
        <w:t xml:space="preserve">are and </w:t>
      </w:r>
      <w:r w:rsidR="00131838">
        <w:rPr>
          <w:sz w:val="22"/>
        </w:rPr>
        <w:t>t</w:t>
      </w:r>
      <w:r>
        <w:rPr>
          <w:sz w:val="22"/>
        </w:rPr>
        <w:t xml:space="preserve">reatment </w:t>
      </w:r>
      <w:r w:rsidR="00E3530C">
        <w:rPr>
          <w:sz w:val="22"/>
        </w:rPr>
        <w:t xml:space="preserve"> </w:t>
      </w:r>
      <w:r w:rsidR="00C7517B">
        <w:rPr>
          <w:sz w:val="22"/>
        </w:rPr>
        <w:t>and l</w:t>
      </w:r>
      <w:r w:rsidR="008245DF">
        <w:rPr>
          <w:sz w:val="22"/>
        </w:rPr>
        <w:t>ead /convene international conference calls</w:t>
      </w:r>
      <w:r w:rsidR="008B7291">
        <w:rPr>
          <w:sz w:val="22"/>
        </w:rPr>
        <w:t xml:space="preserve"> where  appropriate</w:t>
      </w:r>
      <w:r w:rsidR="00A87256">
        <w:rPr>
          <w:sz w:val="22"/>
        </w:rPr>
        <w:t>;</w:t>
      </w:r>
      <w:r w:rsidR="008245DF">
        <w:rPr>
          <w:sz w:val="22"/>
        </w:rPr>
        <w:t xml:space="preserve"> </w:t>
      </w:r>
    </w:p>
    <w:p w:rsidR="008245DF" w:rsidRPr="00D230AA" w:rsidRDefault="00A96CB5" w:rsidP="008245DF">
      <w:pPr>
        <w:pStyle w:val="ListParagraph"/>
        <w:numPr>
          <w:ilvl w:val="0"/>
          <w:numId w:val="11"/>
        </w:numPr>
        <w:spacing w:after="160" w:line="259" w:lineRule="auto"/>
        <w:rPr>
          <w:sz w:val="22"/>
        </w:rPr>
      </w:pPr>
      <w:r>
        <w:rPr>
          <w:sz w:val="22"/>
        </w:rPr>
        <w:t xml:space="preserve">Together/in parallel with other MSIF staff and the International Consultant </w:t>
      </w:r>
      <w:r w:rsidR="00E3530C">
        <w:rPr>
          <w:sz w:val="22"/>
        </w:rPr>
        <w:t>b</w:t>
      </w:r>
      <w:r w:rsidR="008245DF">
        <w:rPr>
          <w:sz w:val="22"/>
        </w:rPr>
        <w:t xml:space="preserve">uild close partnerships with those leading comparable areas in the member organisations, such as heads of </w:t>
      </w:r>
      <w:r w:rsidR="00C7517B">
        <w:rPr>
          <w:sz w:val="22"/>
        </w:rPr>
        <w:t>advocacy</w:t>
      </w:r>
      <w:r w:rsidR="008245DF">
        <w:rPr>
          <w:sz w:val="22"/>
        </w:rPr>
        <w:t xml:space="preserve"> and policy, or external relations departments</w:t>
      </w:r>
      <w:r w:rsidR="00A87256">
        <w:rPr>
          <w:sz w:val="22"/>
        </w:rPr>
        <w:t>;</w:t>
      </w:r>
      <w:r w:rsidR="008245DF">
        <w:rPr>
          <w:sz w:val="22"/>
        </w:rPr>
        <w:t xml:space="preserve">  </w:t>
      </w:r>
    </w:p>
    <w:p w:rsidR="00C7517B" w:rsidRDefault="00D27E83" w:rsidP="00C7517B">
      <w:pPr>
        <w:pStyle w:val="ListParagraph"/>
        <w:numPr>
          <w:ilvl w:val="0"/>
          <w:numId w:val="11"/>
        </w:numPr>
        <w:spacing w:after="160" w:line="259" w:lineRule="auto"/>
        <w:rPr>
          <w:sz w:val="22"/>
        </w:rPr>
      </w:pPr>
      <w:r>
        <w:rPr>
          <w:sz w:val="22"/>
        </w:rPr>
        <w:t xml:space="preserve">Support the </w:t>
      </w:r>
      <w:r w:rsidR="00131838">
        <w:rPr>
          <w:sz w:val="22"/>
        </w:rPr>
        <w:t xml:space="preserve">International </w:t>
      </w:r>
      <w:r>
        <w:rPr>
          <w:sz w:val="22"/>
        </w:rPr>
        <w:t>Consultant, in b</w:t>
      </w:r>
      <w:r w:rsidR="008B7291">
        <w:rPr>
          <w:sz w:val="22"/>
        </w:rPr>
        <w:t>uild</w:t>
      </w:r>
      <w:r>
        <w:rPr>
          <w:sz w:val="22"/>
        </w:rPr>
        <w:t>ing</w:t>
      </w:r>
      <w:r w:rsidR="008B7291">
        <w:rPr>
          <w:sz w:val="22"/>
        </w:rPr>
        <w:t xml:space="preserve"> on existing</w:t>
      </w:r>
      <w:r w:rsidR="008245DF" w:rsidRPr="00C7517B">
        <w:rPr>
          <w:sz w:val="22"/>
        </w:rPr>
        <w:t xml:space="preserve"> relationships</w:t>
      </w:r>
      <w:r w:rsidR="008B7291">
        <w:rPr>
          <w:sz w:val="22"/>
        </w:rPr>
        <w:t xml:space="preserve"> and develop</w:t>
      </w:r>
      <w:r>
        <w:rPr>
          <w:sz w:val="22"/>
        </w:rPr>
        <w:t>ing</w:t>
      </w:r>
      <w:r w:rsidR="00131838">
        <w:rPr>
          <w:sz w:val="22"/>
        </w:rPr>
        <w:t xml:space="preserve"> </w:t>
      </w:r>
      <w:r w:rsidR="008B7291">
        <w:rPr>
          <w:sz w:val="22"/>
        </w:rPr>
        <w:t>new ones</w:t>
      </w:r>
      <w:r w:rsidR="008245DF" w:rsidRPr="00C7517B">
        <w:rPr>
          <w:sz w:val="22"/>
        </w:rPr>
        <w:t xml:space="preserve"> with the WHO</w:t>
      </w:r>
      <w:r w:rsidR="00C7517B" w:rsidRPr="00C7517B">
        <w:rPr>
          <w:sz w:val="22"/>
        </w:rPr>
        <w:t xml:space="preserve"> and other relevant governmental and </w:t>
      </w:r>
      <w:r w:rsidR="00263ED7" w:rsidRPr="00C7517B">
        <w:rPr>
          <w:sz w:val="22"/>
        </w:rPr>
        <w:t>non</w:t>
      </w:r>
      <w:r w:rsidR="00263ED7">
        <w:rPr>
          <w:sz w:val="22"/>
        </w:rPr>
        <w:t>-</w:t>
      </w:r>
      <w:r w:rsidR="00263ED7" w:rsidRPr="00C7517B">
        <w:rPr>
          <w:sz w:val="22"/>
        </w:rPr>
        <w:t>governmental</w:t>
      </w:r>
      <w:r w:rsidR="00C7517B" w:rsidRPr="00C7517B">
        <w:rPr>
          <w:sz w:val="22"/>
        </w:rPr>
        <w:t xml:space="preserve"> international organisations</w:t>
      </w:r>
      <w:r w:rsidR="00A87256">
        <w:rPr>
          <w:sz w:val="22"/>
        </w:rPr>
        <w:t>;</w:t>
      </w:r>
    </w:p>
    <w:p w:rsidR="008245DF" w:rsidRPr="00914ADD" w:rsidRDefault="00051417" w:rsidP="007420C7">
      <w:pPr>
        <w:pStyle w:val="ListParagraph"/>
        <w:numPr>
          <w:ilvl w:val="0"/>
          <w:numId w:val="11"/>
        </w:numPr>
        <w:spacing w:after="160" w:line="259" w:lineRule="auto"/>
        <w:ind w:left="357" w:hanging="357"/>
        <w:contextualSpacing w:val="0"/>
        <w:rPr>
          <w:sz w:val="22"/>
        </w:rPr>
      </w:pPr>
      <w:r>
        <w:rPr>
          <w:sz w:val="22"/>
        </w:rPr>
        <w:lastRenderedPageBreak/>
        <w:t xml:space="preserve">Support the </w:t>
      </w:r>
      <w:r w:rsidR="00131838">
        <w:rPr>
          <w:sz w:val="22"/>
        </w:rPr>
        <w:t xml:space="preserve">International </w:t>
      </w:r>
      <w:r>
        <w:rPr>
          <w:sz w:val="22"/>
        </w:rPr>
        <w:t>Consultant and p</w:t>
      </w:r>
      <w:r w:rsidR="008245DF" w:rsidRPr="00C7517B">
        <w:rPr>
          <w:sz w:val="22"/>
        </w:rPr>
        <w:t>lay a convening/support/facilitations role in work groups</w:t>
      </w:r>
      <w:r>
        <w:rPr>
          <w:sz w:val="22"/>
        </w:rPr>
        <w:t xml:space="preserve"> in newly developed areas</w:t>
      </w:r>
      <w:r w:rsidR="008245DF" w:rsidRPr="00C7517B">
        <w:rPr>
          <w:sz w:val="22"/>
        </w:rPr>
        <w:t>, refining TORs, ensuring engagement and full participation from attendees, ensuring all global voices are heard</w:t>
      </w:r>
      <w:r w:rsidR="00131838">
        <w:rPr>
          <w:sz w:val="22"/>
        </w:rPr>
        <w:t>.</w:t>
      </w:r>
      <w:r w:rsidR="008245DF" w:rsidRPr="00C7517B">
        <w:rPr>
          <w:sz w:val="22"/>
        </w:rPr>
        <w:t xml:space="preserve"> </w:t>
      </w:r>
    </w:p>
    <w:p w:rsidR="009C46DF" w:rsidRPr="00F213CB" w:rsidRDefault="009C46DF" w:rsidP="009C46DF">
      <w:pPr>
        <w:spacing w:after="120"/>
        <w:contextualSpacing/>
        <w:rPr>
          <w:b/>
          <w:sz w:val="26"/>
          <w:szCs w:val="26"/>
        </w:rPr>
      </w:pPr>
      <w:r w:rsidRPr="00F213CB">
        <w:rPr>
          <w:b/>
          <w:sz w:val="26"/>
          <w:szCs w:val="26"/>
        </w:rPr>
        <w:t xml:space="preserve">Oversee </w:t>
      </w:r>
      <w:r>
        <w:rPr>
          <w:b/>
          <w:sz w:val="26"/>
          <w:szCs w:val="26"/>
        </w:rPr>
        <w:t>the Development of the next Atlas of MS</w:t>
      </w:r>
      <w:r w:rsidRPr="00F213CB">
        <w:rPr>
          <w:b/>
          <w:sz w:val="26"/>
          <w:szCs w:val="26"/>
        </w:rPr>
        <w:t xml:space="preserve"> </w:t>
      </w:r>
    </w:p>
    <w:p w:rsidR="009C46DF" w:rsidRDefault="009C46DF" w:rsidP="009C46DF">
      <w:pPr>
        <w:spacing w:after="120"/>
        <w:rPr>
          <w:bCs/>
          <w:sz w:val="22"/>
          <w:szCs w:val="24"/>
        </w:rPr>
      </w:pPr>
      <w:r>
        <w:rPr>
          <w:sz w:val="22"/>
          <w:szCs w:val="24"/>
          <w:lang w:val="en-US"/>
        </w:rPr>
        <w:t xml:space="preserve">The </w:t>
      </w:r>
      <w:r w:rsidR="0035721D">
        <w:rPr>
          <w:sz w:val="22"/>
          <w:szCs w:val="24"/>
          <w:lang w:val="en-US"/>
        </w:rPr>
        <w:t>Atlas of MS is a key global information source and advocacy tool for epidemiological, social economic and access related data</w:t>
      </w:r>
      <w:r w:rsidR="00C04E2E">
        <w:rPr>
          <w:sz w:val="22"/>
          <w:szCs w:val="24"/>
          <w:lang w:val="en-US"/>
        </w:rPr>
        <w:t>.</w:t>
      </w:r>
      <w:r w:rsidR="00D27E83">
        <w:rPr>
          <w:sz w:val="22"/>
          <w:szCs w:val="24"/>
          <w:lang w:val="en-US"/>
        </w:rPr>
        <w:t xml:space="preserve"> This project is led by the International Evidence Manager who works closely with you and also requires a cross-programme team including the </w:t>
      </w:r>
      <w:r w:rsidR="00131838">
        <w:rPr>
          <w:sz w:val="22"/>
          <w:szCs w:val="24"/>
          <w:lang w:val="en-US"/>
        </w:rPr>
        <w:t xml:space="preserve">International </w:t>
      </w:r>
      <w:r w:rsidR="00D27E83">
        <w:rPr>
          <w:sz w:val="22"/>
          <w:szCs w:val="24"/>
          <w:lang w:val="en-US"/>
        </w:rPr>
        <w:t>Consultant and Head of Communications</w:t>
      </w:r>
      <w:r w:rsidR="00131838">
        <w:rPr>
          <w:sz w:val="22"/>
          <w:szCs w:val="24"/>
          <w:lang w:val="en-US"/>
        </w:rPr>
        <w:t xml:space="preserve"> and Campaigns</w:t>
      </w:r>
      <w:r w:rsidR="00D27E83">
        <w:rPr>
          <w:sz w:val="22"/>
          <w:szCs w:val="24"/>
          <w:lang w:val="en-US"/>
        </w:rPr>
        <w:t>.</w:t>
      </w:r>
      <w:r w:rsidR="00C04E2E">
        <w:rPr>
          <w:sz w:val="22"/>
          <w:szCs w:val="24"/>
          <w:lang w:val="en-US"/>
        </w:rPr>
        <w:t xml:space="preserve"> </w:t>
      </w:r>
    </w:p>
    <w:p w:rsidR="00A128C5" w:rsidRPr="0047071F" w:rsidRDefault="00D96F03" w:rsidP="00F82C59">
      <w:pPr>
        <w:spacing w:after="0"/>
        <w:rPr>
          <w:b/>
          <w:sz w:val="26"/>
          <w:szCs w:val="26"/>
        </w:rPr>
      </w:pPr>
      <w:r w:rsidRPr="0047071F">
        <w:rPr>
          <w:b/>
          <w:sz w:val="26"/>
          <w:szCs w:val="26"/>
        </w:rPr>
        <w:t>Other Duties</w:t>
      </w:r>
      <w:r w:rsidR="007B08D4">
        <w:rPr>
          <w:b/>
          <w:sz w:val="26"/>
          <w:szCs w:val="26"/>
        </w:rPr>
        <w:t xml:space="preserve"> </w:t>
      </w:r>
    </w:p>
    <w:p w:rsidR="00A128C5" w:rsidRDefault="005A31E8" w:rsidP="0047071F">
      <w:pPr>
        <w:pStyle w:val="ListParagraph"/>
        <w:numPr>
          <w:ilvl w:val="0"/>
          <w:numId w:val="15"/>
        </w:numPr>
        <w:spacing w:after="120"/>
        <w:rPr>
          <w:sz w:val="22"/>
          <w:szCs w:val="24"/>
        </w:rPr>
      </w:pPr>
      <w:r>
        <w:rPr>
          <w:sz w:val="22"/>
          <w:szCs w:val="24"/>
        </w:rPr>
        <w:t>Support the CEO and Deputy CEO in strategic planning, governance, board relations, memb</w:t>
      </w:r>
      <w:r w:rsidR="00EC1B1F">
        <w:rPr>
          <w:sz w:val="22"/>
          <w:szCs w:val="24"/>
        </w:rPr>
        <w:t>e</w:t>
      </w:r>
      <w:r>
        <w:rPr>
          <w:sz w:val="22"/>
          <w:szCs w:val="24"/>
        </w:rPr>
        <w:t>r</w:t>
      </w:r>
      <w:r w:rsidR="00EC1B1F">
        <w:rPr>
          <w:sz w:val="22"/>
          <w:szCs w:val="24"/>
        </w:rPr>
        <w:t>s</w:t>
      </w:r>
      <w:r>
        <w:rPr>
          <w:sz w:val="22"/>
          <w:szCs w:val="24"/>
        </w:rPr>
        <w:t>hip relations and external representations</w:t>
      </w:r>
      <w:r w:rsidR="00A87256">
        <w:rPr>
          <w:sz w:val="22"/>
          <w:szCs w:val="24"/>
        </w:rPr>
        <w:t>;</w:t>
      </w:r>
    </w:p>
    <w:p w:rsidR="00F82C59" w:rsidRPr="00F82C59" w:rsidRDefault="005A31E8" w:rsidP="00B45EC8">
      <w:pPr>
        <w:pStyle w:val="ListParagraph"/>
        <w:numPr>
          <w:ilvl w:val="0"/>
          <w:numId w:val="15"/>
        </w:numPr>
        <w:spacing w:after="0"/>
        <w:rPr>
          <w:i/>
          <w:sz w:val="22"/>
        </w:rPr>
      </w:pPr>
      <w:r w:rsidRPr="00F82C59">
        <w:rPr>
          <w:sz w:val="22"/>
          <w:szCs w:val="24"/>
        </w:rPr>
        <w:t>Attend and support MSIF’s Board Meetings, conferences and similar activities</w:t>
      </w:r>
      <w:r w:rsidR="00A87256">
        <w:rPr>
          <w:sz w:val="22"/>
          <w:szCs w:val="24"/>
        </w:rPr>
        <w:t>;</w:t>
      </w:r>
    </w:p>
    <w:p w:rsidR="00176618" w:rsidRDefault="005A31E8" w:rsidP="007420C7">
      <w:pPr>
        <w:pStyle w:val="ListParagraph"/>
        <w:numPr>
          <w:ilvl w:val="0"/>
          <w:numId w:val="15"/>
        </w:numPr>
        <w:spacing w:after="0"/>
        <w:ind w:left="357" w:hanging="357"/>
        <w:rPr>
          <w:i/>
          <w:sz w:val="22"/>
        </w:rPr>
      </w:pPr>
      <w:r w:rsidRPr="00F82C59">
        <w:rPr>
          <w:sz w:val="22"/>
          <w:szCs w:val="24"/>
        </w:rPr>
        <w:t>Undertake any other reasonable activities at the request of the Deputy CEO</w:t>
      </w:r>
      <w:r w:rsidR="00F82C59">
        <w:rPr>
          <w:sz w:val="22"/>
          <w:szCs w:val="24"/>
        </w:rPr>
        <w:t>.</w:t>
      </w:r>
    </w:p>
    <w:p w:rsidR="00F974DA" w:rsidRPr="00F82C59" w:rsidRDefault="009B3326" w:rsidP="00F974DA">
      <w:pPr>
        <w:pStyle w:val="ListParagraph"/>
        <w:spacing w:after="0"/>
        <w:ind w:left="0"/>
        <w:rPr>
          <w:i/>
          <w:sz w:val="22"/>
        </w:rPr>
      </w:pPr>
      <w:r>
        <w:rPr>
          <w:i/>
          <w:color w:val="FF0000"/>
          <w:sz w:val="22"/>
        </w:rPr>
        <w:pict w14:anchorId="1CDD3D88">
          <v:rect id="_x0000_i1025" style="width:493.2pt;height:1pt;mso-position-vertical:absolute" o:hralign="center" o:hrstd="t" o:hrnoshade="t" o:hr="t" fillcolor="#e24301 [3207]" stroked="f"/>
        </w:pict>
      </w:r>
    </w:p>
    <w:p w:rsidR="000E694B" w:rsidRPr="00F974DA" w:rsidRDefault="00D96F03" w:rsidP="00B97512">
      <w:pPr>
        <w:spacing w:before="120" w:after="120"/>
        <w:rPr>
          <w:i/>
          <w:sz w:val="24"/>
          <w:szCs w:val="24"/>
        </w:rPr>
      </w:pPr>
      <w:r w:rsidRPr="00F974DA">
        <w:rPr>
          <w:i/>
          <w:sz w:val="24"/>
          <w:szCs w:val="24"/>
        </w:rPr>
        <w:t>The MSIF Secretariat is a small, friendly office with 1</w:t>
      </w:r>
      <w:r w:rsidR="00D27E83">
        <w:rPr>
          <w:i/>
          <w:sz w:val="24"/>
          <w:szCs w:val="24"/>
        </w:rPr>
        <w:t>8</w:t>
      </w:r>
      <w:r w:rsidRPr="00F974DA">
        <w:rPr>
          <w:i/>
          <w:sz w:val="24"/>
          <w:szCs w:val="24"/>
        </w:rPr>
        <w:t xml:space="preserve"> members of full and part time staff. As a small organisation, there are </w:t>
      </w:r>
      <w:r w:rsidR="00F974DA">
        <w:rPr>
          <w:i/>
          <w:sz w:val="24"/>
          <w:szCs w:val="24"/>
        </w:rPr>
        <w:t>many</w:t>
      </w:r>
      <w:r w:rsidRPr="00F974DA">
        <w:rPr>
          <w:i/>
          <w:sz w:val="24"/>
          <w:szCs w:val="24"/>
        </w:rPr>
        <w:t xml:space="preserve"> opportunities to get involved with international projects outside your core responsibilities. </w:t>
      </w:r>
      <w:r w:rsidR="00A96138" w:rsidRPr="00F974DA">
        <w:rPr>
          <w:i/>
          <w:sz w:val="24"/>
          <w:szCs w:val="24"/>
        </w:rPr>
        <w:t xml:space="preserve">We see our organisation </w:t>
      </w:r>
      <w:r w:rsidR="00EA6522" w:rsidRPr="00F974DA">
        <w:rPr>
          <w:i/>
          <w:sz w:val="24"/>
          <w:szCs w:val="24"/>
        </w:rPr>
        <w:t xml:space="preserve">as a </w:t>
      </w:r>
      <w:r w:rsidR="00A96138" w:rsidRPr="00F974DA">
        <w:rPr>
          <w:i/>
          <w:sz w:val="24"/>
          <w:szCs w:val="24"/>
        </w:rPr>
        <w:t xml:space="preserve">place for you to grow and develop and we will support you in that. </w:t>
      </w:r>
      <w:r w:rsidR="000774A5">
        <w:rPr>
          <w:i/>
          <w:sz w:val="24"/>
          <w:szCs w:val="24"/>
        </w:rPr>
        <w:t xml:space="preserve">We </w:t>
      </w:r>
      <w:r w:rsidR="003C51C5">
        <w:rPr>
          <w:i/>
          <w:sz w:val="24"/>
          <w:szCs w:val="24"/>
        </w:rPr>
        <w:t>put much emphasis on equal opportunities and are</w:t>
      </w:r>
      <w:r w:rsidR="000774A5">
        <w:rPr>
          <w:i/>
          <w:sz w:val="24"/>
          <w:szCs w:val="24"/>
        </w:rPr>
        <w:t xml:space="preserve"> flexible in finding job-arrangements that work for you and us.</w:t>
      </w:r>
      <w:r w:rsidR="00A96138" w:rsidRPr="00F974DA">
        <w:rPr>
          <w:i/>
          <w:sz w:val="24"/>
          <w:szCs w:val="24"/>
        </w:rPr>
        <w:t xml:space="preserve"> </w:t>
      </w:r>
      <w:r w:rsidR="00F974DA">
        <w:rPr>
          <w:i/>
          <w:sz w:val="24"/>
          <w:szCs w:val="24"/>
        </w:rPr>
        <w:t>You</w:t>
      </w:r>
      <w:r w:rsidRPr="00F974DA">
        <w:rPr>
          <w:i/>
          <w:sz w:val="24"/>
          <w:szCs w:val="24"/>
        </w:rPr>
        <w:t xml:space="preserve"> will </w:t>
      </w:r>
      <w:r w:rsidR="0098246E" w:rsidRPr="00F974DA">
        <w:rPr>
          <w:i/>
          <w:sz w:val="24"/>
          <w:szCs w:val="24"/>
        </w:rPr>
        <w:t>be expected to</w:t>
      </w:r>
      <w:r w:rsidRPr="00F974DA">
        <w:rPr>
          <w:i/>
          <w:sz w:val="24"/>
          <w:szCs w:val="24"/>
        </w:rPr>
        <w:t xml:space="preserve"> travel internationally for </w:t>
      </w:r>
      <w:r w:rsidR="003C51C5">
        <w:rPr>
          <w:i/>
          <w:sz w:val="24"/>
          <w:szCs w:val="24"/>
        </w:rPr>
        <w:t xml:space="preserve">research and other </w:t>
      </w:r>
      <w:r w:rsidRPr="00F974DA">
        <w:rPr>
          <w:i/>
          <w:sz w:val="24"/>
          <w:szCs w:val="24"/>
        </w:rPr>
        <w:t>meetings, networking events and to support member organisations.</w:t>
      </w:r>
      <w:bookmarkStart w:id="1" w:name="_Hlk16605221"/>
    </w:p>
    <w:bookmarkEnd w:id="1"/>
    <w:p w:rsidR="007D4402" w:rsidRDefault="007D4402" w:rsidP="00E75124">
      <w:pPr>
        <w:spacing w:after="120"/>
        <w:rPr>
          <w:b/>
          <w:sz w:val="28"/>
          <w:szCs w:val="24"/>
        </w:rPr>
      </w:pPr>
      <w:r>
        <w:rPr>
          <w:b/>
          <w:sz w:val="28"/>
          <w:szCs w:val="24"/>
        </w:rPr>
        <w:t>How to apply</w:t>
      </w:r>
    </w:p>
    <w:p w:rsidR="007D4402" w:rsidRPr="007D4402" w:rsidRDefault="007D4402" w:rsidP="007D4402">
      <w:pPr>
        <w:rPr>
          <w:sz w:val="24"/>
          <w:szCs w:val="24"/>
        </w:rPr>
      </w:pPr>
      <w:r w:rsidRPr="007D4402">
        <w:rPr>
          <w:sz w:val="24"/>
          <w:szCs w:val="24"/>
        </w:rPr>
        <w:t xml:space="preserve">To apply, please initially send a copy of your CV to Tim Hamilton-West at </w:t>
      </w:r>
      <w:hyperlink r:id="rId8" w:history="1">
        <w:r w:rsidRPr="007D4402">
          <w:rPr>
            <w:sz w:val="24"/>
            <w:szCs w:val="24"/>
          </w:rPr>
          <w:t>tim@whitonmaynard.com</w:t>
        </w:r>
      </w:hyperlink>
    </w:p>
    <w:p w:rsidR="007D4402" w:rsidRPr="007D4402" w:rsidRDefault="007D4402" w:rsidP="007D4402">
      <w:pPr>
        <w:rPr>
          <w:sz w:val="24"/>
          <w:szCs w:val="24"/>
        </w:rPr>
      </w:pPr>
      <w:r w:rsidRPr="007D4402">
        <w:rPr>
          <w:sz w:val="24"/>
          <w:szCs w:val="24"/>
        </w:rPr>
        <w:t>The deadline for applications is Wednesday 25th September, 5pm BST</w:t>
      </w:r>
    </w:p>
    <w:p w:rsidR="007D4402" w:rsidRPr="007D4402" w:rsidRDefault="007D4402" w:rsidP="007D4402">
      <w:pPr>
        <w:rPr>
          <w:sz w:val="24"/>
          <w:szCs w:val="24"/>
        </w:rPr>
      </w:pPr>
      <w:r w:rsidRPr="007D4402">
        <w:rPr>
          <w:sz w:val="24"/>
          <w:szCs w:val="24"/>
        </w:rPr>
        <w:t>International applicants need to already have the right to employment in the UK. Please state this in your application.</w:t>
      </w:r>
    </w:p>
    <w:p w:rsidR="007D4402" w:rsidRPr="007D4402" w:rsidRDefault="007D4402" w:rsidP="007D4402">
      <w:pPr>
        <w:rPr>
          <w:sz w:val="24"/>
          <w:szCs w:val="24"/>
        </w:rPr>
      </w:pPr>
      <w:r w:rsidRPr="007D4402">
        <w:rPr>
          <w:sz w:val="24"/>
          <w:szCs w:val="24"/>
        </w:rPr>
        <w:t>Interviews will take place the week beginning 7th October.</w:t>
      </w:r>
    </w:p>
    <w:p w:rsidR="007D4402" w:rsidRPr="007D4402" w:rsidRDefault="007D4402" w:rsidP="007D4402">
      <w:pPr>
        <w:rPr>
          <w:sz w:val="24"/>
          <w:szCs w:val="24"/>
        </w:rPr>
      </w:pPr>
      <w:r w:rsidRPr="007D4402">
        <w:rPr>
          <w:sz w:val="24"/>
          <w:szCs w:val="24"/>
        </w:rPr>
        <w:t>Ideally the candidate should be able to start in November 2019 or at the very least available for several handover sessions with the person in post during late October/early November.</w:t>
      </w:r>
    </w:p>
    <w:p w:rsidR="007D4402" w:rsidRPr="007D4402" w:rsidRDefault="007D4402" w:rsidP="007D4402">
      <w:pPr>
        <w:rPr>
          <w:sz w:val="24"/>
          <w:szCs w:val="24"/>
        </w:rPr>
      </w:pPr>
      <w:r w:rsidRPr="007D4402">
        <w:rPr>
          <w:sz w:val="24"/>
          <w:szCs w:val="24"/>
        </w:rPr>
        <w:t>Please note that this role will require some international travel. It is essential that the chosen candidate is able to attend the MSIF Research Coordination Meeting will be held in Washington DC, week commencing 13 January 2020.</w:t>
      </w:r>
    </w:p>
    <w:p w:rsidR="007D4402" w:rsidRDefault="007D4402" w:rsidP="00E75124">
      <w:pPr>
        <w:spacing w:after="120"/>
        <w:rPr>
          <w:b/>
          <w:sz w:val="28"/>
          <w:szCs w:val="24"/>
        </w:rPr>
      </w:pPr>
    </w:p>
    <w:p w:rsidR="00F5631B" w:rsidRDefault="00F5631B" w:rsidP="00E75124">
      <w:pPr>
        <w:spacing w:after="120"/>
        <w:rPr>
          <w:b/>
          <w:sz w:val="28"/>
          <w:szCs w:val="24"/>
        </w:rPr>
      </w:pPr>
      <w:r w:rsidRPr="00D21521">
        <w:rPr>
          <w:b/>
          <w:sz w:val="28"/>
          <w:szCs w:val="24"/>
        </w:rPr>
        <w:t>Person specifi</w:t>
      </w:r>
      <w:r w:rsidRPr="00110CCE">
        <w:rPr>
          <w:b/>
          <w:sz w:val="28"/>
          <w:szCs w:val="24"/>
        </w:rPr>
        <w:t>cation</w:t>
      </w:r>
      <w:r w:rsidR="00A36B8A">
        <w:rPr>
          <w:b/>
          <w:sz w:val="28"/>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01" w:type="dxa"/>
          <w:bottom w:w="14" w:type="dxa"/>
          <w:right w:w="101" w:type="dxa"/>
        </w:tblCellMar>
        <w:tblLook w:val="04A0" w:firstRow="1" w:lastRow="0" w:firstColumn="1" w:lastColumn="0" w:noHBand="0" w:noVBand="1"/>
      </w:tblPr>
      <w:tblGrid>
        <w:gridCol w:w="9651"/>
      </w:tblGrid>
      <w:tr w:rsidR="00F11A1E" w:rsidRPr="00493BAC" w:rsidTr="00B97991">
        <w:trPr>
          <w:jc w:val="center"/>
        </w:trPr>
        <w:tc>
          <w:tcPr>
            <w:tcW w:w="9651" w:type="dxa"/>
            <w:shd w:val="clear" w:color="auto" w:fill="F2F2F2" w:themeFill="background1" w:themeFillShade="F2"/>
            <w:vAlign w:val="center"/>
          </w:tcPr>
          <w:p w:rsidR="00F11A1E" w:rsidRPr="00493BAC" w:rsidRDefault="00F11A1E" w:rsidP="00F11A1E">
            <w:pPr>
              <w:spacing w:after="0"/>
              <w:jc w:val="center"/>
              <w:rPr>
                <w:b/>
                <w:sz w:val="24"/>
                <w:szCs w:val="24"/>
              </w:rPr>
            </w:pPr>
            <w:r>
              <w:rPr>
                <w:b/>
                <w:sz w:val="24"/>
                <w:szCs w:val="24"/>
              </w:rPr>
              <w:t>Essential</w:t>
            </w:r>
          </w:p>
        </w:tc>
      </w:tr>
      <w:tr w:rsidR="006458F1" w:rsidRPr="00B511A9" w:rsidTr="00E21274">
        <w:trPr>
          <w:jc w:val="center"/>
        </w:trPr>
        <w:tc>
          <w:tcPr>
            <w:tcW w:w="9651" w:type="dxa"/>
            <w:shd w:val="clear" w:color="auto" w:fill="auto"/>
          </w:tcPr>
          <w:p w:rsidR="006458F1" w:rsidRPr="00FD541B" w:rsidRDefault="00D96916" w:rsidP="00FD541B">
            <w:pPr>
              <w:pStyle w:val="ListParagraph"/>
              <w:numPr>
                <w:ilvl w:val="0"/>
                <w:numId w:val="27"/>
              </w:numPr>
              <w:spacing w:after="0" w:line="240" w:lineRule="auto"/>
              <w:rPr>
                <w:sz w:val="22"/>
              </w:rPr>
            </w:pPr>
            <w:r w:rsidRPr="00E45A10">
              <w:rPr>
                <w:sz w:val="22"/>
              </w:rPr>
              <w:t>Vision</w:t>
            </w:r>
            <w:r>
              <w:rPr>
                <w:sz w:val="22"/>
              </w:rPr>
              <w:t>,</w:t>
            </w:r>
            <w:r w:rsidRPr="00E45A10">
              <w:rPr>
                <w:sz w:val="22"/>
              </w:rPr>
              <w:t xml:space="preserve"> strategic insight and the capability to inspire and mobilise colleagues, the MSIF movement and outside stakeholders</w:t>
            </w:r>
            <w:r>
              <w:rPr>
                <w:sz w:val="22"/>
              </w:rPr>
              <w:t>.</w:t>
            </w:r>
          </w:p>
        </w:tc>
      </w:tr>
      <w:tr w:rsidR="006458F1" w:rsidRPr="00B511A9" w:rsidTr="00E21274">
        <w:trPr>
          <w:jc w:val="center"/>
        </w:trPr>
        <w:tc>
          <w:tcPr>
            <w:tcW w:w="9651" w:type="dxa"/>
            <w:shd w:val="clear" w:color="auto" w:fill="auto"/>
          </w:tcPr>
          <w:p w:rsidR="006458F1" w:rsidRPr="00FD541B" w:rsidRDefault="00D96916" w:rsidP="00FD541B">
            <w:pPr>
              <w:pStyle w:val="ListParagraph"/>
              <w:numPr>
                <w:ilvl w:val="0"/>
                <w:numId w:val="27"/>
              </w:numPr>
              <w:spacing w:after="0" w:line="240" w:lineRule="auto"/>
              <w:rPr>
                <w:sz w:val="22"/>
              </w:rPr>
            </w:pPr>
            <w:r>
              <w:rPr>
                <w:sz w:val="22"/>
              </w:rPr>
              <w:t>E</w:t>
            </w:r>
            <w:r w:rsidR="006458F1" w:rsidRPr="00FD541B">
              <w:rPr>
                <w:sz w:val="22"/>
              </w:rPr>
              <w:t>xperience of managing, motivating</w:t>
            </w:r>
            <w:r w:rsidR="006458F1" w:rsidRPr="006458F1">
              <w:rPr>
                <w:sz w:val="22"/>
              </w:rPr>
              <w:t xml:space="preserve">, and </w:t>
            </w:r>
            <w:r w:rsidR="006458F1" w:rsidRPr="00FD541B">
              <w:rPr>
                <w:sz w:val="22"/>
              </w:rPr>
              <w:t xml:space="preserve">developing </w:t>
            </w:r>
            <w:r w:rsidR="006458F1">
              <w:rPr>
                <w:sz w:val="22"/>
              </w:rPr>
              <w:t>staff</w:t>
            </w:r>
            <w:r w:rsidR="008B7291">
              <w:rPr>
                <w:sz w:val="22"/>
              </w:rPr>
              <w:t xml:space="preserve"> and consultants, often remotely</w:t>
            </w:r>
            <w:r>
              <w:rPr>
                <w:sz w:val="22"/>
              </w:rPr>
              <w:t>.</w:t>
            </w:r>
          </w:p>
        </w:tc>
      </w:tr>
      <w:tr w:rsidR="00F11A1E" w:rsidRPr="00B511A9" w:rsidTr="00F307AD">
        <w:trPr>
          <w:jc w:val="center"/>
        </w:trPr>
        <w:tc>
          <w:tcPr>
            <w:tcW w:w="9651" w:type="dxa"/>
            <w:shd w:val="clear" w:color="auto" w:fill="auto"/>
          </w:tcPr>
          <w:p w:rsidR="00F11A1E" w:rsidRPr="00FD541B" w:rsidRDefault="00F11A1E">
            <w:pPr>
              <w:pStyle w:val="ListParagraph"/>
              <w:numPr>
                <w:ilvl w:val="0"/>
                <w:numId w:val="27"/>
              </w:numPr>
              <w:spacing w:after="0" w:line="240" w:lineRule="auto"/>
              <w:rPr>
                <w:sz w:val="22"/>
              </w:rPr>
            </w:pPr>
            <w:r w:rsidRPr="00FD541B">
              <w:rPr>
                <w:sz w:val="22"/>
              </w:rPr>
              <w:t>P</w:t>
            </w:r>
            <w:r w:rsidR="0088058A">
              <w:rPr>
                <w:sz w:val="22"/>
              </w:rPr>
              <w:t>h</w:t>
            </w:r>
            <w:r w:rsidRPr="00FD541B">
              <w:rPr>
                <w:sz w:val="22"/>
              </w:rPr>
              <w:t xml:space="preserve">D or equivalent experience, preferably in the biomedical sciences, clinical practice </w:t>
            </w:r>
            <w:r w:rsidR="00502AD9">
              <w:rPr>
                <w:sz w:val="22"/>
              </w:rPr>
              <w:t>or</w:t>
            </w:r>
            <w:r w:rsidRPr="00FD541B">
              <w:rPr>
                <w:sz w:val="22"/>
              </w:rPr>
              <w:t xml:space="preserve"> policy development</w:t>
            </w:r>
            <w:r w:rsidR="00502AD9">
              <w:rPr>
                <w:sz w:val="22"/>
              </w:rPr>
              <w:t>,</w:t>
            </w:r>
            <w:r w:rsidRPr="00FD541B">
              <w:rPr>
                <w:sz w:val="22"/>
              </w:rPr>
              <w:t xml:space="preserve"> preferably related to health.</w:t>
            </w:r>
          </w:p>
        </w:tc>
      </w:tr>
      <w:tr w:rsidR="00F11A1E" w:rsidRPr="00B511A9" w:rsidTr="00313C67">
        <w:trPr>
          <w:jc w:val="center"/>
        </w:trPr>
        <w:tc>
          <w:tcPr>
            <w:tcW w:w="9651" w:type="dxa"/>
            <w:shd w:val="clear" w:color="auto" w:fill="auto"/>
          </w:tcPr>
          <w:p w:rsidR="00F11A1E" w:rsidRPr="00FD541B" w:rsidRDefault="00F11A1E" w:rsidP="00FD541B">
            <w:pPr>
              <w:pStyle w:val="ListParagraph"/>
              <w:numPr>
                <w:ilvl w:val="0"/>
                <w:numId w:val="27"/>
              </w:numPr>
              <w:tabs>
                <w:tab w:val="left" w:pos="360"/>
              </w:tabs>
              <w:spacing w:after="0" w:line="240" w:lineRule="auto"/>
              <w:rPr>
                <w:sz w:val="22"/>
              </w:rPr>
            </w:pPr>
            <w:r w:rsidRPr="00FD541B">
              <w:rPr>
                <w:sz w:val="22"/>
              </w:rPr>
              <w:t>Experience or knowledge of developing and implementing strategy to influence change (in policy, practice or behaviour), preferably in an international context.</w:t>
            </w:r>
          </w:p>
        </w:tc>
      </w:tr>
      <w:tr w:rsidR="00F11A1E" w:rsidRPr="00B511A9" w:rsidTr="00EC26E7">
        <w:trPr>
          <w:jc w:val="center"/>
        </w:trPr>
        <w:tc>
          <w:tcPr>
            <w:tcW w:w="9651" w:type="dxa"/>
            <w:shd w:val="clear" w:color="auto" w:fill="auto"/>
          </w:tcPr>
          <w:p w:rsidR="00F11A1E" w:rsidRPr="00FD541B" w:rsidRDefault="00F11A1E" w:rsidP="00FD541B">
            <w:pPr>
              <w:pStyle w:val="ListParagraph"/>
              <w:numPr>
                <w:ilvl w:val="0"/>
                <w:numId w:val="27"/>
              </w:numPr>
              <w:tabs>
                <w:tab w:val="left" w:pos="360"/>
              </w:tabs>
              <w:spacing w:after="0" w:line="240" w:lineRule="auto"/>
              <w:rPr>
                <w:sz w:val="22"/>
              </w:rPr>
            </w:pPr>
            <w:r w:rsidRPr="00FD541B">
              <w:rPr>
                <w:sz w:val="22"/>
              </w:rPr>
              <w:t>Experience of coordinating complex, collaborative, multi-country projects, including all aspects of the project cycle (planning, delivery, monitoring, evaluation &amp; communication).</w:t>
            </w:r>
          </w:p>
        </w:tc>
      </w:tr>
      <w:tr w:rsidR="00F11A1E" w:rsidRPr="00B511A9" w:rsidTr="00437B6D">
        <w:trPr>
          <w:jc w:val="center"/>
        </w:trPr>
        <w:tc>
          <w:tcPr>
            <w:tcW w:w="9651" w:type="dxa"/>
            <w:shd w:val="clear" w:color="auto" w:fill="auto"/>
          </w:tcPr>
          <w:p w:rsidR="00F11A1E" w:rsidRPr="00FD541B" w:rsidRDefault="00F11A1E" w:rsidP="00FD541B">
            <w:pPr>
              <w:pStyle w:val="ListParagraph"/>
              <w:numPr>
                <w:ilvl w:val="0"/>
                <w:numId w:val="27"/>
              </w:numPr>
              <w:tabs>
                <w:tab w:val="left" w:pos="360"/>
              </w:tabs>
              <w:spacing w:after="0" w:line="240" w:lineRule="auto"/>
              <w:rPr>
                <w:sz w:val="22"/>
              </w:rPr>
            </w:pPr>
            <w:r w:rsidRPr="00FD541B">
              <w:rPr>
                <w:sz w:val="22"/>
              </w:rPr>
              <w:t>Experience of setting and managing budgets.</w:t>
            </w:r>
          </w:p>
        </w:tc>
      </w:tr>
      <w:tr w:rsidR="00F11A1E" w:rsidRPr="00B511A9" w:rsidTr="00DD2FB3">
        <w:trPr>
          <w:jc w:val="center"/>
        </w:trPr>
        <w:tc>
          <w:tcPr>
            <w:tcW w:w="9651" w:type="dxa"/>
            <w:shd w:val="clear" w:color="auto" w:fill="auto"/>
          </w:tcPr>
          <w:p w:rsidR="00F11A1E" w:rsidRPr="00FD541B" w:rsidRDefault="00F11A1E" w:rsidP="00B73EFF">
            <w:pPr>
              <w:pStyle w:val="ListParagraph"/>
              <w:numPr>
                <w:ilvl w:val="0"/>
                <w:numId w:val="27"/>
              </w:numPr>
              <w:spacing w:after="0" w:line="240" w:lineRule="auto"/>
              <w:rPr>
                <w:sz w:val="22"/>
              </w:rPr>
            </w:pPr>
            <w:r w:rsidRPr="00FD541B">
              <w:rPr>
                <w:sz w:val="22"/>
              </w:rPr>
              <w:t>Evidence of facilitation</w:t>
            </w:r>
            <w:r w:rsidR="00B73EFF">
              <w:rPr>
                <w:sz w:val="22"/>
              </w:rPr>
              <w:t xml:space="preserve"> and</w:t>
            </w:r>
            <w:r w:rsidRPr="00FD541B">
              <w:rPr>
                <w:sz w:val="22"/>
              </w:rPr>
              <w:t xml:space="preserve"> cross cultural leadership skills.</w:t>
            </w:r>
          </w:p>
        </w:tc>
      </w:tr>
      <w:tr w:rsidR="00F11A1E" w:rsidRPr="00B511A9" w:rsidTr="00F73917">
        <w:trPr>
          <w:jc w:val="center"/>
        </w:trPr>
        <w:tc>
          <w:tcPr>
            <w:tcW w:w="9651" w:type="dxa"/>
            <w:shd w:val="clear" w:color="auto" w:fill="auto"/>
          </w:tcPr>
          <w:p w:rsidR="00F11A1E" w:rsidRPr="00FD541B" w:rsidRDefault="00D96916" w:rsidP="00FD541B">
            <w:pPr>
              <w:pStyle w:val="ListParagraph"/>
              <w:numPr>
                <w:ilvl w:val="0"/>
                <w:numId w:val="27"/>
              </w:numPr>
              <w:spacing w:after="0" w:line="240" w:lineRule="auto"/>
              <w:rPr>
                <w:sz w:val="22"/>
              </w:rPr>
            </w:pPr>
            <w:r>
              <w:rPr>
                <w:sz w:val="22"/>
              </w:rPr>
              <w:t xml:space="preserve">Sound </w:t>
            </w:r>
            <w:r w:rsidR="00F11A1E" w:rsidRPr="00FD541B">
              <w:rPr>
                <w:sz w:val="22"/>
              </w:rPr>
              <w:t xml:space="preserve">analytical skills and ability to grasp scientific research and complex policies </w:t>
            </w:r>
            <w:r w:rsidR="006458F1" w:rsidRPr="00E45A10">
              <w:rPr>
                <w:sz w:val="22"/>
              </w:rPr>
              <w:t>and communicate</w:t>
            </w:r>
            <w:r w:rsidR="006458F1" w:rsidRPr="006458F1">
              <w:rPr>
                <w:sz w:val="22"/>
              </w:rPr>
              <w:t xml:space="preserve"> </w:t>
            </w:r>
            <w:r w:rsidR="006458F1">
              <w:rPr>
                <w:sz w:val="22"/>
              </w:rPr>
              <w:t xml:space="preserve">them </w:t>
            </w:r>
            <w:r w:rsidR="00F11A1E" w:rsidRPr="00FD541B">
              <w:rPr>
                <w:sz w:val="22"/>
              </w:rPr>
              <w:t>in an accessible way.</w:t>
            </w:r>
          </w:p>
        </w:tc>
      </w:tr>
      <w:tr w:rsidR="00F11A1E" w:rsidRPr="00B511A9" w:rsidTr="00E95532">
        <w:trPr>
          <w:jc w:val="center"/>
        </w:trPr>
        <w:tc>
          <w:tcPr>
            <w:tcW w:w="9651" w:type="dxa"/>
            <w:shd w:val="clear" w:color="auto" w:fill="auto"/>
          </w:tcPr>
          <w:p w:rsidR="00F11A1E" w:rsidRPr="00FD541B" w:rsidRDefault="00F11A1E" w:rsidP="00FD541B">
            <w:pPr>
              <w:pStyle w:val="ListParagraph"/>
              <w:numPr>
                <w:ilvl w:val="0"/>
                <w:numId w:val="27"/>
              </w:numPr>
              <w:spacing w:after="0" w:line="240" w:lineRule="auto"/>
              <w:rPr>
                <w:sz w:val="22"/>
              </w:rPr>
            </w:pPr>
            <w:r w:rsidRPr="00FD541B">
              <w:rPr>
                <w:sz w:val="22"/>
              </w:rPr>
              <w:t>Excellent oral and written communication and interpersonal skills – in person and by distance.</w:t>
            </w:r>
          </w:p>
        </w:tc>
      </w:tr>
      <w:tr w:rsidR="00F11A1E" w:rsidRPr="00B511A9" w:rsidTr="0027240F">
        <w:trPr>
          <w:jc w:val="center"/>
        </w:trPr>
        <w:tc>
          <w:tcPr>
            <w:tcW w:w="9651" w:type="dxa"/>
            <w:shd w:val="clear" w:color="auto" w:fill="auto"/>
          </w:tcPr>
          <w:p w:rsidR="00F11A1E" w:rsidRPr="006458F1" w:rsidRDefault="00F11A1E" w:rsidP="00FD541B">
            <w:pPr>
              <w:pStyle w:val="ListParagraph"/>
              <w:numPr>
                <w:ilvl w:val="0"/>
                <w:numId w:val="27"/>
              </w:numPr>
              <w:tabs>
                <w:tab w:val="left" w:pos="360"/>
              </w:tabs>
              <w:spacing w:after="0" w:line="240" w:lineRule="auto"/>
              <w:rPr>
                <w:sz w:val="20"/>
                <w:szCs w:val="20"/>
              </w:rPr>
            </w:pPr>
            <w:r w:rsidRPr="00FD541B">
              <w:rPr>
                <w:sz w:val="22"/>
              </w:rPr>
              <w:t>Proven success in building effective partnerships, relationships and teams with a wide range of internal and external stakeholders.</w:t>
            </w:r>
          </w:p>
        </w:tc>
      </w:tr>
      <w:tr w:rsidR="00F11A1E" w:rsidRPr="00B511A9" w:rsidTr="00DA69CC">
        <w:trPr>
          <w:jc w:val="center"/>
        </w:trPr>
        <w:tc>
          <w:tcPr>
            <w:tcW w:w="9651" w:type="dxa"/>
            <w:shd w:val="clear" w:color="auto" w:fill="auto"/>
          </w:tcPr>
          <w:p w:rsidR="00F11A1E" w:rsidRPr="00FD541B" w:rsidRDefault="00F11A1E" w:rsidP="00FD541B">
            <w:pPr>
              <w:pStyle w:val="ListParagraph"/>
              <w:numPr>
                <w:ilvl w:val="0"/>
                <w:numId w:val="27"/>
              </w:numPr>
              <w:spacing w:after="0" w:line="240" w:lineRule="auto"/>
              <w:rPr>
                <w:sz w:val="22"/>
              </w:rPr>
            </w:pPr>
            <w:r w:rsidRPr="00FD541B">
              <w:rPr>
                <w:bCs/>
                <w:sz w:val="22"/>
              </w:rPr>
              <w:t>A meticulous eye for detail in all areas of work.</w:t>
            </w:r>
          </w:p>
        </w:tc>
      </w:tr>
      <w:tr w:rsidR="00F11A1E" w:rsidRPr="00B511A9" w:rsidTr="001C1BA7">
        <w:trPr>
          <w:jc w:val="center"/>
        </w:trPr>
        <w:tc>
          <w:tcPr>
            <w:tcW w:w="9651" w:type="dxa"/>
            <w:shd w:val="clear" w:color="auto" w:fill="auto"/>
          </w:tcPr>
          <w:p w:rsidR="00F11A1E" w:rsidRPr="00FD541B" w:rsidRDefault="00F11A1E" w:rsidP="00FD541B">
            <w:pPr>
              <w:pStyle w:val="ListParagraph"/>
              <w:numPr>
                <w:ilvl w:val="0"/>
                <w:numId w:val="27"/>
              </w:numPr>
              <w:spacing w:after="0" w:line="240" w:lineRule="auto"/>
              <w:rPr>
                <w:sz w:val="22"/>
              </w:rPr>
            </w:pPr>
            <w:r w:rsidRPr="00FD541B">
              <w:rPr>
                <w:sz w:val="22"/>
              </w:rPr>
              <w:t>Ability to lead and work confidently and independently using own initiative. Able to work under pressure and prioritise appropriately.</w:t>
            </w:r>
          </w:p>
        </w:tc>
      </w:tr>
      <w:tr w:rsidR="002756A1" w:rsidRPr="00B511A9" w:rsidTr="00765FA9">
        <w:trPr>
          <w:jc w:val="center"/>
        </w:trPr>
        <w:tc>
          <w:tcPr>
            <w:tcW w:w="9651" w:type="dxa"/>
            <w:shd w:val="clear" w:color="auto" w:fill="F2F2F2" w:themeFill="background2" w:themeFillShade="F2"/>
          </w:tcPr>
          <w:p w:rsidR="002756A1" w:rsidRPr="002756A1" w:rsidRDefault="002756A1" w:rsidP="002756A1">
            <w:pPr>
              <w:spacing w:after="0" w:line="240" w:lineRule="auto"/>
              <w:jc w:val="center"/>
              <w:rPr>
                <w:b/>
                <w:sz w:val="22"/>
              </w:rPr>
            </w:pPr>
            <w:r w:rsidRPr="002756A1">
              <w:rPr>
                <w:b/>
                <w:sz w:val="22"/>
              </w:rPr>
              <w:t>Desirable</w:t>
            </w:r>
          </w:p>
        </w:tc>
      </w:tr>
      <w:tr w:rsidR="00F11A1E" w:rsidRPr="00B511A9" w:rsidTr="0066781E">
        <w:trPr>
          <w:jc w:val="center"/>
        </w:trPr>
        <w:tc>
          <w:tcPr>
            <w:tcW w:w="9651" w:type="dxa"/>
            <w:shd w:val="clear" w:color="auto" w:fill="auto"/>
          </w:tcPr>
          <w:p w:rsidR="00F11A1E" w:rsidRPr="00F11A1E" w:rsidRDefault="00F11A1E" w:rsidP="005815D0">
            <w:pPr>
              <w:pStyle w:val="ListParagraph"/>
              <w:numPr>
                <w:ilvl w:val="0"/>
                <w:numId w:val="22"/>
              </w:numPr>
              <w:spacing w:after="0" w:line="240" w:lineRule="auto"/>
              <w:rPr>
                <w:b/>
                <w:sz w:val="22"/>
              </w:rPr>
            </w:pPr>
            <w:r w:rsidRPr="00F11A1E">
              <w:rPr>
                <w:sz w:val="22"/>
              </w:rPr>
              <w:t>Experience of working for an international, multicultural organisation</w:t>
            </w:r>
          </w:p>
        </w:tc>
      </w:tr>
      <w:tr w:rsidR="00F11A1E" w:rsidRPr="00B511A9" w:rsidTr="0066781E">
        <w:trPr>
          <w:jc w:val="center"/>
        </w:trPr>
        <w:tc>
          <w:tcPr>
            <w:tcW w:w="9651" w:type="dxa"/>
            <w:shd w:val="clear" w:color="auto" w:fill="auto"/>
          </w:tcPr>
          <w:p w:rsidR="00F11A1E" w:rsidRPr="002756A1" w:rsidRDefault="00F11A1E" w:rsidP="005815D0">
            <w:pPr>
              <w:pStyle w:val="ListParagraph"/>
              <w:numPr>
                <w:ilvl w:val="0"/>
                <w:numId w:val="22"/>
              </w:numPr>
              <w:spacing w:after="0" w:line="240" w:lineRule="auto"/>
              <w:rPr>
                <w:b/>
                <w:sz w:val="22"/>
              </w:rPr>
            </w:pPr>
            <w:r w:rsidRPr="00FE0D87">
              <w:rPr>
                <w:sz w:val="22"/>
              </w:rPr>
              <w:t>Knowledge of</w:t>
            </w:r>
            <w:r w:rsidR="00D96916">
              <w:rPr>
                <w:sz w:val="22"/>
              </w:rPr>
              <w:t xml:space="preserve"> and interest in</w:t>
            </w:r>
            <w:r w:rsidRPr="00FE0D87">
              <w:rPr>
                <w:sz w:val="22"/>
              </w:rPr>
              <w:t xml:space="preserve"> the issues faced by people with MS</w:t>
            </w:r>
          </w:p>
        </w:tc>
      </w:tr>
      <w:tr w:rsidR="00F11A1E" w:rsidRPr="00B511A9" w:rsidTr="0066781E">
        <w:trPr>
          <w:jc w:val="center"/>
        </w:trPr>
        <w:tc>
          <w:tcPr>
            <w:tcW w:w="9651" w:type="dxa"/>
            <w:shd w:val="clear" w:color="auto" w:fill="auto"/>
          </w:tcPr>
          <w:p w:rsidR="00F11A1E" w:rsidRPr="002756A1" w:rsidRDefault="00F11A1E" w:rsidP="00F11757">
            <w:pPr>
              <w:pStyle w:val="ListParagraph"/>
              <w:numPr>
                <w:ilvl w:val="0"/>
                <w:numId w:val="22"/>
              </w:numPr>
              <w:spacing w:after="0" w:line="240" w:lineRule="auto"/>
              <w:rPr>
                <w:b/>
                <w:sz w:val="22"/>
              </w:rPr>
            </w:pPr>
            <w:r w:rsidRPr="00D230AA">
              <w:rPr>
                <w:sz w:val="22"/>
              </w:rPr>
              <w:t xml:space="preserve">Knowledge of </w:t>
            </w:r>
            <w:r>
              <w:rPr>
                <w:sz w:val="22"/>
              </w:rPr>
              <w:t>health care</w:t>
            </w:r>
            <w:r w:rsidRPr="00D230AA">
              <w:rPr>
                <w:sz w:val="22"/>
              </w:rPr>
              <w:t xml:space="preserve"> industry, regulatory bodies</w:t>
            </w:r>
            <w:r w:rsidR="00F11757">
              <w:rPr>
                <w:sz w:val="22"/>
              </w:rPr>
              <w:t>, or health economics</w:t>
            </w:r>
          </w:p>
        </w:tc>
      </w:tr>
      <w:tr w:rsidR="00F11A1E" w:rsidRPr="00B511A9" w:rsidTr="0066781E">
        <w:trPr>
          <w:jc w:val="center"/>
        </w:trPr>
        <w:tc>
          <w:tcPr>
            <w:tcW w:w="9651" w:type="dxa"/>
            <w:shd w:val="clear" w:color="auto" w:fill="auto"/>
          </w:tcPr>
          <w:p w:rsidR="00F11A1E" w:rsidRPr="002756A1" w:rsidRDefault="00F11A1E" w:rsidP="00805DA8">
            <w:pPr>
              <w:pStyle w:val="ListParagraph"/>
              <w:numPr>
                <w:ilvl w:val="0"/>
                <w:numId w:val="22"/>
              </w:numPr>
              <w:spacing w:after="0" w:line="240" w:lineRule="auto"/>
              <w:rPr>
                <w:b/>
                <w:sz w:val="22"/>
              </w:rPr>
            </w:pPr>
            <w:r w:rsidRPr="00D230AA">
              <w:rPr>
                <w:sz w:val="22"/>
              </w:rPr>
              <w:t xml:space="preserve">Experience </w:t>
            </w:r>
            <w:r w:rsidR="00805DA8" w:rsidRPr="00D230AA">
              <w:rPr>
                <w:sz w:val="22"/>
              </w:rPr>
              <w:t>of</w:t>
            </w:r>
            <w:r w:rsidR="00805DA8">
              <w:rPr>
                <w:sz w:val="22"/>
              </w:rPr>
              <w:t xml:space="preserve"> coordinating research funding and </w:t>
            </w:r>
            <w:r w:rsidR="00D96916">
              <w:rPr>
                <w:sz w:val="22"/>
              </w:rPr>
              <w:t>g</w:t>
            </w:r>
            <w:r w:rsidRPr="00D230AA">
              <w:rPr>
                <w:sz w:val="22"/>
              </w:rPr>
              <w:t>rant management</w:t>
            </w:r>
          </w:p>
        </w:tc>
      </w:tr>
      <w:tr w:rsidR="00F11A1E" w:rsidRPr="00B511A9" w:rsidTr="0066781E">
        <w:trPr>
          <w:jc w:val="center"/>
        </w:trPr>
        <w:tc>
          <w:tcPr>
            <w:tcW w:w="9651" w:type="dxa"/>
            <w:shd w:val="clear" w:color="auto" w:fill="auto"/>
          </w:tcPr>
          <w:p w:rsidR="00F11A1E" w:rsidRPr="002756A1" w:rsidRDefault="00F11757" w:rsidP="00F11757">
            <w:pPr>
              <w:pStyle w:val="ListParagraph"/>
              <w:numPr>
                <w:ilvl w:val="0"/>
                <w:numId w:val="22"/>
              </w:numPr>
              <w:spacing w:after="0" w:line="240" w:lineRule="auto"/>
              <w:rPr>
                <w:b/>
                <w:sz w:val="22"/>
              </w:rPr>
            </w:pPr>
            <w:r>
              <w:rPr>
                <w:sz w:val="22"/>
              </w:rPr>
              <w:t>Additional l</w:t>
            </w:r>
            <w:r w:rsidR="00F11A1E" w:rsidRPr="00B511A9">
              <w:rPr>
                <w:sz w:val="22"/>
              </w:rPr>
              <w:t xml:space="preserve">anguage  </w:t>
            </w:r>
          </w:p>
        </w:tc>
      </w:tr>
      <w:tr w:rsidR="00D96916" w:rsidRPr="00B511A9" w:rsidTr="00E45A10">
        <w:trPr>
          <w:jc w:val="center"/>
        </w:trPr>
        <w:tc>
          <w:tcPr>
            <w:tcW w:w="9651" w:type="dxa"/>
            <w:shd w:val="clear" w:color="auto" w:fill="F2F2F2" w:themeFill="background2" w:themeFillShade="F2"/>
          </w:tcPr>
          <w:p w:rsidR="00D96916" w:rsidRPr="00B511A9" w:rsidRDefault="00D96916" w:rsidP="00E45A10">
            <w:pPr>
              <w:spacing w:after="0" w:line="240" w:lineRule="auto"/>
              <w:jc w:val="center"/>
              <w:rPr>
                <w:b/>
                <w:sz w:val="22"/>
              </w:rPr>
            </w:pPr>
            <w:r w:rsidRPr="00B511A9">
              <w:rPr>
                <w:b/>
                <w:sz w:val="22"/>
              </w:rPr>
              <w:t>Other</w:t>
            </w:r>
          </w:p>
        </w:tc>
      </w:tr>
      <w:tr w:rsidR="00D96916" w:rsidRPr="00B511A9" w:rsidTr="00E45A10">
        <w:trPr>
          <w:jc w:val="center"/>
        </w:trPr>
        <w:tc>
          <w:tcPr>
            <w:tcW w:w="9651" w:type="dxa"/>
            <w:shd w:val="clear" w:color="auto" w:fill="auto"/>
          </w:tcPr>
          <w:p w:rsidR="00D96916" w:rsidRPr="00B511A9" w:rsidRDefault="00D96916" w:rsidP="00E45A10">
            <w:pPr>
              <w:pStyle w:val="ListParagraph"/>
              <w:numPr>
                <w:ilvl w:val="0"/>
                <w:numId w:val="22"/>
              </w:numPr>
              <w:spacing w:after="0" w:line="240" w:lineRule="auto"/>
              <w:rPr>
                <w:sz w:val="22"/>
              </w:rPr>
            </w:pPr>
            <w:r w:rsidRPr="00B511A9">
              <w:rPr>
                <w:sz w:val="22"/>
              </w:rPr>
              <w:t>Willingness and ability to travel</w:t>
            </w:r>
            <w:r>
              <w:rPr>
                <w:sz w:val="22"/>
              </w:rPr>
              <w:t xml:space="preserve"> </w:t>
            </w:r>
            <w:r w:rsidRPr="00B511A9">
              <w:rPr>
                <w:sz w:val="22"/>
              </w:rPr>
              <w:t>internationally</w:t>
            </w:r>
          </w:p>
        </w:tc>
      </w:tr>
      <w:tr w:rsidR="00D96916" w:rsidRPr="00B511A9" w:rsidTr="00E45A10">
        <w:trPr>
          <w:jc w:val="center"/>
        </w:trPr>
        <w:tc>
          <w:tcPr>
            <w:tcW w:w="9651" w:type="dxa"/>
            <w:shd w:val="clear" w:color="auto" w:fill="auto"/>
          </w:tcPr>
          <w:p w:rsidR="00D96916" w:rsidRPr="00B511A9" w:rsidRDefault="00D96916" w:rsidP="00E45A10">
            <w:pPr>
              <w:pStyle w:val="ListParagraph"/>
              <w:numPr>
                <w:ilvl w:val="0"/>
                <w:numId w:val="22"/>
              </w:numPr>
              <w:spacing w:after="0" w:line="240" w:lineRule="auto"/>
              <w:rPr>
                <w:sz w:val="22"/>
              </w:rPr>
            </w:pPr>
            <w:r w:rsidRPr="00B511A9">
              <w:rPr>
                <w:sz w:val="22"/>
              </w:rPr>
              <w:t>Commitment to stay on top of new developments and acquire new skills.</w:t>
            </w:r>
          </w:p>
        </w:tc>
      </w:tr>
      <w:tr w:rsidR="00D96916" w:rsidRPr="00B511A9" w:rsidTr="00E45A10">
        <w:trPr>
          <w:jc w:val="center"/>
        </w:trPr>
        <w:tc>
          <w:tcPr>
            <w:tcW w:w="9651" w:type="dxa"/>
            <w:shd w:val="clear" w:color="auto" w:fill="auto"/>
          </w:tcPr>
          <w:p w:rsidR="00D96916" w:rsidRPr="00B511A9" w:rsidRDefault="00D96916" w:rsidP="00E45A10">
            <w:pPr>
              <w:pStyle w:val="ListParagraph"/>
              <w:numPr>
                <w:ilvl w:val="0"/>
                <w:numId w:val="22"/>
              </w:numPr>
              <w:spacing w:after="0" w:line="240" w:lineRule="auto"/>
              <w:rPr>
                <w:sz w:val="22"/>
              </w:rPr>
            </w:pPr>
            <w:r w:rsidRPr="00B511A9">
              <w:rPr>
                <w:sz w:val="22"/>
              </w:rPr>
              <w:t>Flexible and cooperative team player.</w:t>
            </w:r>
          </w:p>
        </w:tc>
      </w:tr>
      <w:tr w:rsidR="00D96916" w:rsidRPr="00B511A9" w:rsidTr="00E45A10">
        <w:trPr>
          <w:jc w:val="center"/>
        </w:trPr>
        <w:tc>
          <w:tcPr>
            <w:tcW w:w="9651" w:type="dxa"/>
            <w:shd w:val="clear" w:color="auto" w:fill="auto"/>
          </w:tcPr>
          <w:p w:rsidR="00D96916" w:rsidRPr="00F11A1E" w:rsidRDefault="00D96916" w:rsidP="00E45A10">
            <w:pPr>
              <w:pStyle w:val="ListParagraph"/>
              <w:numPr>
                <w:ilvl w:val="0"/>
                <w:numId w:val="22"/>
              </w:numPr>
              <w:spacing w:after="0" w:line="240" w:lineRule="auto"/>
              <w:rPr>
                <w:sz w:val="22"/>
              </w:rPr>
            </w:pPr>
            <w:r w:rsidRPr="00F11A1E">
              <w:rPr>
                <w:sz w:val="22"/>
              </w:rPr>
              <w:t>An international world view and understanding of diverse cultures</w:t>
            </w:r>
          </w:p>
        </w:tc>
      </w:tr>
      <w:tr w:rsidR="00D96916" w:rsidRPr="00B511A9" w:rsidTr="00E45A10">
        <w:trPr>
          <w:jc w:val="center"/>
        </w:trPr>
        <w:tc>
          <w:tcPr>
            <w:tcW w:w="9651" w:type="dxa"/>
            <w:shd w:val="clear" w:color="auto" w:fill="auto"/>
          </w:tcPr>
          <w:p w:rsidR="00D96916" w:rsidRPr="00F11A1E" w:rsidRDefault="00D96916" w:rsidP="00E45A10">
            <w:pPr>
              <w:pStyle w:val="ListParagraph"/>
              <w:numPr>
                <w:ilvl w:val="0"/>
                <w:numId w:val="22"/>
              </w:numPr>
              <w:spacing w:after="0" w:line="240" w:lineRule="auto"/>
              <w:rPr>
                <w:sz w:val="22"/>
              </w:rPr>
            </w:pPr>
            <w:r w:rsidRPr="00F11A1E">
              <w:rPr>
                <w:sz w:val="22"/>
              </w:rPr>
              <w:t>An understanding of and alignment to MSIF’s vision, mission and values.</w:t>
            </w:r>
          </w:p>
        </w:tc>
      </w:tr>
    </w:tbl>
    <w:p w:rsidR="00832009" w:rsidRPr="00493BAC" w:rsidRDefault="00832009" w:rsidP="00E75124">
      <w:pPr>
        <w:spacing w:after="0"/>
      </w:pPr>
    </w:p>
    <w:sectPr w:rsidR="00832009" w:rsidRPr="00493BAC" w:rsidSect="00026746">
      <w:headerReference w:type="default" r:id="rId9"/>
      <w:footerReference w:type="default" r:id="rId10"/>
      <w:headerReference w:type="first" r:id="rId11"/>
      <w:footerReference w:type="first" r:id="rId12"/>
      <w:pgSz w:w="11906" w:h="16838" w:code="9"/>
      <w:pgMar w:top="709" w:right="1021" w:bottom="1080" w:left="1021" w:header="121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230" w:rsidRDefault="00232230" w:rsidP="00E339A6">
      <w:pPr>
        <w:spacing w:after="0" w:line="240" w:lineRule="auto"/>
      </w:pPr>
      <w:r>
        <w:separator/>
      </w:r>
    </w:p>
  </w:endnote>
  <w:endnote w:type="continuationSeparator" w:id="0">
    <w:p w:rsidR="00232230" w:rsidRDefault="00232230" w:rsidP="00E3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elle Sans">
    <w:panose1 w:val="02000503000000020004"/>
    <w:charset w:val="00"/>
    <w:family w:val="auto"/>
    <w:pitch w:val="variable"/>
    <w:sig w:usb0="80000087" w:usb1="0000004B" w:usb2="00000000" w:usb3="00000000" w:csb0="0000008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delle Sans Lt">
    <w:altName w:val="Corbel"/>
    <w:panose1 w:val="02000503000000020004"/>
    <w:charset w:val="00"/>
    <w:family w:val="auto"/>
    <w:pitch w:val="variable"/>
    <w:sig w:usb0="A00000AF" w:usb1="5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BB" w:rsidRPr="007714FA" w:rsidRDefault="008E7DA0" w:rsidP="00814ABB">
    <w:pPr>
      <w:pStyle w:val="Footer"/>
      <w:jc w:val="right"/>
      <w:rPr>
        <w:rFonts w:ascii="Adelle Sans Lt" w:hAnsi="Adelle Sans Lt"/>
        <w:noProof/>
        <w:color w:val="E24301" w:themeColor="accent2"/>
        <w:sz w:val="18"/>
        <w:szCs w:val="18"/>
      </w:rPr>
    </w:pPr>
    <w:r>
      <w:rPr>
        <w:rFonts w:ascii="Adelle Sans Lt" w:hAnsi="Adelle Sans Lt"/>
        <w:noProof/>
        <w:color w:val="E24301" w:themeColor="accent2"/>
        <w:sz w:val="18"/>
        <w:szCs w:val="18"/>
        <w:lang w:eastAsia="zh-CN"/>
      </w:rPr>
      <mc:AlternateContent>
        <mc:Choice Requires="wps">
          <w:drawing>
            <wp:anchor distT="4294967294" distB="4294967294" distL="114300" distR="114300" simplePos="0" relativeHeight="251657216" behindDoc="0" locked="0" layoutInCell="1" allowOverlap="1" wp14:anchorId="09BF8F56">
              <wp:simplePos x="0" y="0"/>
              <wp:positionH relativeFrom="page">
                <wp:posOffset>648335</wp:posOffset>
              </wp:positionH>
              <wp:positionV relativeFrom="page">
                <wp:posOffset>10070464</wp:posOffset>
              </wp:positionV>
              <wp:extent cx="626364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B0B9FE2" id="Straight Connector 13"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51.05pt,792.95pt" to="544.25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" strokecolor="#e24301 [3205]" strokeweight=".5pt">
              <o:lock v:ext="edit" shapetype="f"/>
              <w10:wrap anchorx="page" anchory="page"/>
            </v:line>
          </w:pict>
        </mc:Fallback>
      </mc:AlternateContent>
    </w:r>
    <w:r w:rsidR="003E2B07" w:rsidRPr="007714FA">
      <w:rPr>
        <w:rFonts w:ascii="Adelle Sans Lt" w:hAnsi="Adelle Sans Lt"/>
        <w:color w:val="E24301" w:themeColor="accent2"/>
        <w:sz w:val="18"/>
        <w:szCs w:val="18"/>
      </w:rPr>
      <w:fldChar w:fldCharType="begin"/>
    </w:r>
    <w:r w:rsidR="00814ABB" w:rsidRPr="007714FA">
      <w:rPr>
        <w:rFonts w:ascii="Adelle Sans Lt" w:hAnsi="Adelle Sans Lt"/>
        <w:color w:val="E24301" w:themeColor="accent2"/>
        <w:sz w:val="18"/>
        <w:szCs w:val="18"/>
      </w:rPr>
      <w:instrText xml:space="preserve"> PAGE   \* MERGEFORMAT </w:instrText>
    </w:r>
    <w:r w:rsidR="003E2B07" w:rsidRPr="007714FA">
      <w:rPr>
        <w:rFonts w:ascii="Adelle Sans Lt" w:hAnsi="Adelle Sans Lt"/>
        <w:color w:val="E24301" w:themeColor="accent2"/>
        <w:sz w:val="18"/>
        <w:szCs w:val="18"/>
      </w:rPr>
      <w:fldChar w:fldCharType="separate"/>
    </w:r>
    <w:r w:rsidR="009B3326">
      <w:rPr>
        <w:rFonts w:ascii="Adelle Sans Lt" w:hAnsi="Adelle Sans Lt"/>
        <w:noProof/>
        <w:color w:val="E24301" w:themeColor="accent2"/>
        <w:sz w:val="18"/>
        <w:szCs w:val="18"/>
      </w:rPr>
      <w:t>3</w:t>
    </w:r>
    <w:r w:rsidR="003E2B07" w:rsidRPr="007714FA">
      <w:rPr>
        <w:rFonts w:ascii="Adelle Sans Lt" w:hAnsi="Adelle Sans Lt"/>
        <w:noProof/>
        <w:color w:val="E24301" w:themeColor="accent2"/>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79" w:rsidRPr="007714FA" w:rsidRDefault="008E7DA0" w:rsidP="00123979">
    <w:pPr>
      <w:pStyle w:val="Footer"/>
      <w:jc w:val="right"/>
      <w:rPr>
        <w:rFonts w:ascii="Adelle Sans Lt" w:hAnsi="Adelle Sans Lt"/>
        <w:sz w:val="18"/>
        <w:szCs w:val="18"/>
      </w:rPr>
    </w:pPr>
    <w:r>
      <w:rPr>
        <w:rFonts w:ascii="Adelle Sans Lt" w:hAnsi="Adelle Sans Lt"/>
        <w:noProof/>
        <w:color w:val="E24301" w:themeColor="accent2"/>
        <w:sz w:val="18"/>
        <w:szCs w:val="18"/>
        <w:lang w:eastAsia="zh-CN"/>
      </w:rPr>
      <mc:AlternateContent>
        <mc:Choice Requires="wps">
          <w:drawing>
            <wp:anchor distT="4294967294" distB="4294967294" distL="114300" distR="114300" simplePos="0" relativeHeight="251655168" behindDoc="0" locked="0" layoutInCell="1" allowOverlap="1" wp14:anchorId="50198E8A">
              <wp:simplePos x="0" y="0"/>
              <wp:positionH relativeFrom="page">
                <wp:posOffset>648335</wp:posOffset>
              </wp:positionH>
              <wp:positionV relativeFrom="page">
                <wp:posOffset>10070464</wp:posOffset>
              </wp:positionV>
              <wp:extent cx="626364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6800462" id="Straight Connector 11" o:spid="_x0000_s1026" style="position:absolute;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51.05pt,792.95pt" to="544.25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" strokecolor="#e24301 [3205]" strokeweight=".5pt">
              <o:lock v:ext="edit" shapetype="f"/>
              <w10:wrap anchorx="page" anchory="page"/>
            </v:line>
          </w:pict>
        </mc:Fallback>
      </mc:AlternateContent>
    </w:r>
    <w:r w:rsidR="003E2B07" w:rsidRPr="007714FA">
      <w:rPr>
        <w:rFonts w:ascii="Adelle Sans Lt" w:hAnsi="Adelle Sans Lt"/>
        <w:color w:val="E24301" w:themeColor="accent2"/>
        <w:sz w:val="18"/>
        <w:szCs w:val="18"/>
      </w:rPr>
      <w:fldChar w:fldCharType="begin"/>
    </w:r>
    <w:r w:rsidR="00123979" w:rsidRPr="007714FA">
      <w:rPr>
        <w:rFonts w:ascii="Adelle Sans Lt" w:hAnsi="Adelle Sans Lt"/>
        <w:color w:val="E24301" w:themeColor="accent2"/>
        <w:sz w:val="18"/>
        <w:szCs w:val="18"/>
      </w:rPr>
      <w:instrText xml:space="preserve"> PAGE   \* MERGEFORMAT </w:instrText>
    </w:r>
    <w:r w:rsidR="003E2B07" w:rsidRPr="007714FA">
      <w:rPr>
        <w:rFonts w:ascii="Adelle Sans Lt" w:hAnsi="Adelle Sans Lt"/>
        <w:color w:val="E24301" w:themeColor="accent2"/>
        <w:sz w:val="18"/>
        <w:szCs w:val="18"/>
      </w:rPr>
      <w:fldChar w:fldCharType="separate"/>
    </w:r>
    <w:r w:rsidR="009B3326">
      <w:rPr>
        <w:rFonts w:ascii="Adelle Sans Lt" w:hAnsi="Adelle Sans Lt"/>
        <w:noProof/>
        <w:color w:val="E24301" w:themeColor="accent2"/>
        <w:sz w:val="18"/>
        <w:szCs w:val="18"/>
      </w:rPr>
      <w:t>1</w:t>
    </w:r>
    <w:r w:rsidR="003E2B07" w:rsidRPr="007714FA">
      <w:rPr>
        <w:rFonts w:ascii="Adelle Sans Lt" w:hAnsi="Adelle Sans Lt"/>
        <w:noProof/>
        <w:color w:val="E24301" w:themeColor="accent2"/>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230" w:rsidRDefault="00232230" w:rsidP="00E339A6">
      <w:pPr>
        <w:spacing w:after="0" w:line="240" w:lineRule="auto"/>
      </w:pPr>
      <w:r>
        <w:separator/>
      </w:r>
    </w:p>
  </w:footnote>
  <w:footnote w:type="continuationSeparator" w:id="0">
    <w:p w:rsidR="00232230" w:rsidRDefault="00232230" w:rsidP="00E33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79" w:rsidRDefault="008E7DA0">
    <w:pPr>
      <w:pStyle w:val="Header"/>
    </w:pPr>
    <w:r>
      <w:rPr>
        <w:noProof/>
        <w:color w:val="E24301" w:themeColor="accent2"/>
        <w:sz w:val="18"/>
        <w:szCs w:val="18"/>
        <w:lang w:eastAsia="zh-CN"/>
      </w:rPr>
      <mc:AlternateContent>
        <mc:Choice Requires="wps">
          <w:drawing>
            <wp:anchor distT="4294967294" distB="4294967294" distL="114300" distR="114300" simplePos="0" relativeHeight="251659264" behindDoc="0" locked="0" layoutInCell="1" allowOverlap="1" wp14:anchorId="2C0CFFD6">
              <wp:simplePos x="0" y="0"/>
              <wp:positionH relativeFrom="page">
                <wp:posOffset>648335</wp:posOffset>
              </wp:positionH>
              <wp:positionV relativeFrom="page">
                <wp:posOffset>612774</wp:posOffset>
              </wp:positionV>
              <wp:extent cx="626427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275" cy="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6A633B42"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51.05pt,48.25pt" to="544.3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" strokecolor="#e24301 [3205]" strokeweight=".5pt">
              <o:lock v:ext="edit" shapetype="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30C" w:rsidRDefault="003E44D1">
    <w:pPr>
      <w:pStyle w:val="Header"/>
    </w:pPr>
    <w:r>
      <w:rPr>
        <w:noProof/>
        <w:lang w:eastAsia="zh-CN"/>
      </w:rPr>
      <w:drawing>
        <wp:anchor distT="0" distB="0" distL="114300" distR="114300" simplePos="0" relativeHeight="251661312" behindDoc="1" locked="0" layoutInCell="1" allowOverlap="1" wp14:anchorId="14EA7A83" wp14:editId="026AA3C6">
          <wp:simplePos x="0" y="0"/>
          <wp:positionH relativeFrom="page">
            <wp:posOffset>154940</wp:posOffset>
          </wp:positionH>
          <wp:positionV relativeFrom="page">
            <wp:posOffset>140335</wp:posOffset>
          </wp:positionV>
          <wp:extent cx="3384000" cy="1437120"/>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F LOGO_Master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4000" cy="14371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5" w:hanging="209"/>
      </w:pPr>
      <w:rPr>
        <w:rFonts w:ascii="Adelle Sans" w:hAnsi="Adelle Sans" w:cs="Adelle Sans"/>
        <w:b/>
        <w:bCs/>
        <w:color w:val="004964"/>
        <w:spacing w:val="-7"/>
        <w:w w:val="97"/>
        <w:sz w:val="24"/>
        <w:szCs w:val="24"/>
      </w:rPr>
    </w:lvl>
    <w:lvl w:ilvl="1">
      <w:start w:val="1"/>
      <w:numFmt w:val="decimal"/>
      <w:lvlText w:val="%2."/>
      <w:lvlJc w:val="left"/>
      <w:pPr>
        <w:ind w:left="5681" w:hanging="341"/>
      </w:pPr>
      <w:rPr>
        <w:rFonts w:ascii="Adelle Sans" w:hAnsi="Adelle Sans" w:cs="Adelle Sans"/>
        <w:b w:val="0"/>
        <w:bCs w:val="0"/>
        <w:color w:val="231F20"/>
        <w:spacing w:val="-19"/>
        <w:w w:val="100"/>
        <w:sz w:val="24"/>
        <w:szCs w:val="24"/>
      </w:rPr>
    </w:lvl>
    <w:lvl w:ilvl="2">
      <w:numFmt w:val="bullet"/>
      <w:lvlText w:val="•"/>
      <w:lvlJc w:val="left"/>
      <w:pPr>
        <w:ind w:left="6236" w:hanging="341"/>
      </w:pPr>
    </w:lvl>
    <w:lvl w:ilvl="3">
      <w:numFmt w:val="bullet"/>
      <w:lvlText w:val="•"/>
      <w:lvlJc w:val="left"/>
      <w:pPr>
        <w:ind w:left="6792" w:hanging="341"/>
      </w:pPr>
    </w:lvl>
    <w:lvl w:ilvl="4">
      <w:numFmt w:val="bullet"/>
      <w:lvlText w:val="•"/>
      <w:lvlJc w:val="left"/>
      <w:pPr>
        <w:ind w:left="7348" w:hanging="341"/>
      </w:pPr>
    </w:lvl>
    <w:lvl w:ilvl="5">
      <w:numFmt w:val="bullet"/>
      <w:lvlText w:val="•"/>
      <w:lvlJc w:val="left"/>
      <w:pPr>
        <w:ind w:left="7904" w:hanging="341"/>
      </w:pPr>
    </w:lvl>
    <w:lvl w:ilvl="6">
      <w:numFmt w:val="bullet"/>
      <w:lvlText w:val="•"/>
      <w:lvlJc w:val="left"/>
      <w:pPr>
        <w:ind w:left="8460" w:hanging="341"/>
      </w:pPr>
    </w:lvl>
    <w:lvl w:ilvl="7">
      <w:numFmt w:val="bullet"/>
      <w:lvlText w:val="•"/>
      <w:lvlJc w:val="left"/>
      <w:pPr>
        <w:ind w:left="9017" w:hanging="341"/>
      </w:pPr>
    </w:lvl>
    <w:lvl w:ilvl="8">
      <w:numFmt w:val="bullet"/>
      <w:lvlText w:val="•"/>
      <w:lvlJc w:val="left"/>
      <w:pPr>
        <w:ind w:left="9573" w:hanging="341"/>
      </w:pPr>
    </w:lvl>
  </w:abstractNum>
  <w:abstractNum w:abstractNumId="1" w15:restartNumberingAfterBreak="0">
    <w:nsid w:val="03406356"/>
    <w:multiLevelType w:val="hybridMultilevel"/>
    <w:tmpl w:val="5C82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2F3910"/>
    <w:multiLevelType w:val="hybridMultilevel"/>
    <w:tmpl w:val="ACB41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B96D4F"/>
    <w:multiLevelType w:val="hybridMultilevel"/>
    <w:tmpl w:val="7C227FEC"/>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C535E3"/>
    <w:multiLevelType w:val="hybridMultilevel"/>
    <w:tmpl w:val="FFDE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E6D7D"/>
    <w:multiLevelType w:val="hybridMultilevel"/>
    <w:tmpl w:val="63D67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913391"/>
    <w:multiLevelType w:val="hybridMultilevel"/>
    <w:tmpl w:val="19EA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17C0B"/>
    <w:multiLevelType w:val="hybridMultilevel"/>
    <w:tmpl w:val="60F4E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AD40FF"/>
    <w:multiLevelType w:val="hybridMultilevel"/>
    <w:tmpl w:val="4202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B4B88"/>
    <w:multiLevelType w:val="hybridMultilevel"/>
    <w:tmpl w:val="4A2E2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0D7977"/>
    <w:multiLevelType w:val="hybridMultilevel"/>
    <w:tmpl w:val="59C2D5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9D1369"/>
    <w:multiLevelType w:val="hybridMultilevel"/>
    <w:tmpl w:val="3364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70FC6"/>
    <w:multiLevelType w:val="hybridMultilevel"/>
    <w:tmpl w:val="6EB0D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009D8"/>
    <w:multiLevelType w:val="hybridMultilevel"/>
    <w:tmpl w:val="F0A6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F6C1D"/>
    <w:multiLevelType w:val="hybridMultilevel"/>
    <w:tmpl w:val="CAA0E4D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22E52"/>
    <w:multiLevelType w:val="hybridMultilevel"/>
    <w:tmpl w:val="60D8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E08EE"/>
    <w:multiLevelType w:val="hybridMultilevel"/>
    <w:tmpl w:val="5B4E4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A1526E"/>
    <w:multiLevelType w:val="hybridMultilevel"/>
    <w:tmpl w:val="15C6A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3C3998"/>
    <w:multiLevelType w:val="hybridMultilevel"/>
    <w:tmpl w:val="5782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10755"/>
    <w:multiLevelType w:val="hybridMultilevel"/>
    <w:tmpl w:val="F0A6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A3717"/>
    <w:multiLevelType w:val="hybridMultilevel"/>
    <w:tmpl w:val="F2BA7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7049D1"/>
    <w:multiLevelType w:val="hybridMultilevel"/>
    <w:tmpl w:val="4D38B19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3C4D64"/>
    <w:multiLevelType w:val="multilevel"/>
    <w:tmpl w:val="24E85862"/>
    <w:lvl w:ilvl="0">
      <w:start w:val="1"/>
      <w:numFmt w:val="bullet"/>
      <w:pStyle w:val="Bullets1stlevel"/>
      <w:lvlText w:val=""/>
      <w:lvlJc w:val="left"/>
      <w:pPr>
        <w:ind w:left="170" w:hanging="170"/>
      </w:pPr>
      <w:rPr>
        <w:rFonts w:ascii="Symbol" w:hAnsi="Symbol" w:hint="default"/>
        <w:color w:val="E24301" w:themeColor="accent2"/>
      </w:rPr>
    </w:lvl>
    <w:lvl w:ilvl="1">
      <w:start w:val="1"/>
      <w:numFmt w:val="bullet"/>
      <w:pStyle w:val="Bullets2ndlevel"/>
      <w:lvlText w:val="̶"/>
      <w:lvlJc w:val="left"/>
      <w:pPr>
        <w:ind w:left="397" w:hanging="170"/>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C943D98"/>
    <w:multiLevelType w:val="hybridMultilevel"/>
    <w:tmpl w:val="655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3303D"/>
    <w:multiLevelType w:val="hybridMultilevel"/>
    <w:tmpl w:val="AB347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D765F0"/>
    <w:multiLevelType w:val="multilevel"/>
    <w:tmpl w:val="219A94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B1F2CF6"/>
    <w:multiLevelType w:val="hybridMultilevel"/>
    <w:tmpl w:val="087868A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7B6356BC"/>
    <w:multiLevelType w:val="hybridMultilevel"/>
    <w:tmpl w:val="6F34B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2"/>
  </w:num>
  <w:num w:numId="3">
    <w:abstractNumId w:val="6"/>
  </w:num>
  <w:num w:numId="4">
    <w:abstractNumId w:val="12"/>
  </w:num>
  <w:num w:numId="5">
    <w:abstractNumId w:val="26"/>
  </w:num>
  <w:num w:numId="6">
    <w:abstractNumId w:val="19"/>
  </w:num>
  <w:num w:numId="7">
    <w:abstractNumId w:val="11"/>
  </w:num>
  <w:num w:numId="8">
    <w:abstractNumId w:val="8"/>
  </w:num>
  <w:num w:numId="9">
    <w:abstractNumId w:val="3"/>
  </w:num>
  <w:num w:numId="10">
    <w:abstractNumId w:val="13"/>
  </w:num>
  <w:num w:numId="11">
    <w:abstractNumId w:val="21"/>
  </w:num>
  <w:num w:numId="12">
    <w:abstractNumId w:val="14"/>
  </w:num>
  <w:num w:numId="13">
    <w:abstractNumId w:val="24"/>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0"/>
  </w:num>
  <w:num w:numId="16">
    <w:abstractNumId w:val="15"/>
  </w:num>
  <w:num w:numId="17">
    <w:abstractNumId w:val="4"/>
  </w:num>
  <w:num w:numId="18">
    <w:abstractNumId w:val="23"/>
  </w:num>
  <w:num w:numId="19">
    <w:abstractNumId w:val="20"/>
  </w:num>
  <w:num w:numId="20">
    <w:abstractNumId w:val="7"/>
  </w:num>
  <w:num w:numId="21">
    <w:abstractNumId w:val="9"/>
  </w:num>
  <w:num w:numId="22">
    <w:abstractNumId w:val="16"/>
  </w:num>
  <w:num w:numId="23">
    <w:abstractNumId w:val="5"/>
  </w:num>
  <w:num w:numId="24">
    <w:abstractNumId w:val="27"/>
  </w:num>
  <w:num w:numId="25">
    <w:abstractNumId w:val="1"/>
  </w:num>
  <w:num w:numId="26">
    <w:abstractNumId w:val="18"/>
  </w:num>
  <w:num w:numId="27">
    <w:abstractNumId w:val="17"/>
  </w:num>
  <w:num w:numId="2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1B"/>
    <w:rsid w:val="00022684"/>
    <w:rsid w:val="00026746"/>
    <w:rsid w:val="00042336"/>
    <w:rsid w:val="00044E9C"/>
    <w:rsid w:val="00051417"/>
    <w:rsid w:val="00051420"/>
    <w:rsid w:val="000621E6"/>
    <w:rsid w:val="000751DA"/>
    <w:rsid w:val="000774A5"/>
    <w:rsid w:val="00080A07"/>
    <w:rsid w:val="000830E7"/>
    <w:rsid w:val="000874FD"/>
    <w:rsid w:val="0008755B"/>
    <w:rsid w:val="00093C06"/>
    <w:rsid w:val="0009473A"/>
    <w:rsid w:val="000A539B"/>
    <w:rsid w:val="000B17C4"/>
    <w:rsid w:val="000C5B60"/>
    <w:rsid w:val="000D1EC8"/>
    <w:rsid w:val="000D5808"/>
    <w:rsid w:val="000D5E4F"/>
    <w:rsid w:val="000D6BA5"/>
    <w:rsid w:val="000E3D97"/>
    <w:rsid w:val="000E4E33"/>
    <w:rsid w:val="000E694B"/>
    <w:rsid w:val="000F23FC"/>
    <w:rsid w:val="001102C5"/>
    <w:rsid w:val="00110CCE"/>
    <w:rsid w:val="00113901"/>
    <w:rsid w:val="00113F6E"/>
    <w:rsid w:val="00114AB3"/>
    <w:rsid w:val="00117FC9"/>
    <w:rsid w:val="001216FB"/>
    <w:rsid w:val="00123979"/>
    <w:rsid w:val="00131838"/>
    <w:rsid w:val="00131A59"/>
    <w:rsid w:val="00132866"/>
    <w:rsid w:val="00136931"/>
    <w:rsid w:val="001457DD"/>
    <w:rsid w:val="00161E30"/>
    <w:rsid w:val="0017102F"/>
    <w:rsid w:val="00171619"/>
    <w:rsid w:val="001730BD"/>
    <w:rsid w:val="001754E9"/>
    <w:rsid w:val="00176618"/>
    <w:rsid w:val="00184FD4"/>
    <w:rsid w:val="001855F2"/>
    <w:rsid w:val="00187F95"/>
    <w:rsid w:val="00190858"/>
    <w:rsid w:val="0019191C"/>
    <w:rsid w:val="001963D4"/>
    <w:rsid w:val="00197875"/>
    <w:rsid w:val="001B1546"/>
    <w:rsid w:val="001B33A1"/>
    <w:rsid w:val="001B3A37"/>
    <w:rsid w:val="001C4281"/>
    <w:rsid w:val="001C465F"/>
    <w:rsid w:val="001C76A7"/>
    <w:rsid w:val="001C7C61"/>
    <w:rsid w:val="001D2721"/>
    <w:rsid w:val="001D4D6C"/>
    <w:rsid w:val="001D6B2B"/>
    <w:rsid w:val="001E1214"/>
    <w:rsid w:val="001F1FC2"/>
    <w:rsid w:val="001F47AB"/>
    <w:rsid w:val="001F655C"/>
    <w:rsid w:val="00201076"/>
    <w:rsid w:val="00204A1B"/>
    <w:rsid w:val="002173DA"/>
    <w:rsid w:val="0022285A"/>
    <w:rsid w:val="00224665"/>
    <w:rsid w:val="00225522"/>
    <w:rsid w:val="00232230"/>
    <w:rsid w:val="00234DE6"/>
    <w:rsid w:val="00252E1F"/>
    <w:rsid w:val="002554AF"/>
    <w:rsid w:val="00263ED7"/>
    <w:rsid w:val="002756A1"/>
    <w:rsid w:val="002811C8"/>
    <w:rsid w:val="00282B11"/>
    <w:rsid w:val="00287822"/>
    <w:rsid w:val="00294980"/>
    <w:rsid w:val="002A1C06"/>
    <w:rsid w:val="002A3567"/>
    <w:rsid w:val="002B0648"/>
    <w:rsid w:val="002B1FC0"/>
    <w:rsid w:val="002C3B81"/>
    <w:rsid w:val="002F1A53"/>
    <w:rsid w:val="002F58EA"/>
    <w:rsid w:val="00301C4F"/>
    <w:rsid w:val="00303D7B"/>
    <w:rsid w:val="0030659F"/>
    <w:rsid w:val="003067E2"/>
    <w:rsid w:val="003111D1"/>
    <w:rsid w:val="00314D14"/>
    <w:rsid w:val="003268BF"/>
    <w:rsid w:val="0032761B"/>
    <w:rsid w:val="00335B04"/>
    <w:rsid w:val="0035721D"/>
    <w:rsid w:val="0036694A"/>
    <w:rsid w:val="00370D0B"/>
    <w:rsid w:val="00372659"/>
    <w:rsid w:val="003743EA"/>
    <w:rsid w:val="003758A8"/>
    <w:rsid w:val="003801A4"/>
    <w:rsid w:val="003816FF"/>
    <w:rsid w:val="00382C0D"/>
    <w:rsid w:val="003934FA"/>
    <w:rsid w:val="003A6DFD"/>
    <w:rsid w:val="003B0FAE"/>
    <w:rsid w:val="003B2EA9"/>
    <w:rsid w:val="003B74AA"/>
    <w:rsid w:val="003C0F9C"/>
    <w:rsid w:val="003C4E3F"/>
    <w:rsid w:val="003C51C5"/>
    <w:rsid w:val="003C60EE"/>
    <w:rsid w:val="003C65AC"/>
    <w:rsid w:val="003C70C9"/>
    <w:rsid w:val="003C7970"/>
    <w:rsid w:val="003D4088"/>
    <w:rsid w:val="003E2B07"/>
    <w:rsid w:val="003E44D1"/>
    <w:rsid w:val="003F5BD7"/>
    <w:rsid w:val="0040391C"/>
    <w:rsid w:val="00405A63"/>
    <w:rsid w:val="0042118C"/>
    <w:rsid w:val="0042145E"/>
    <w:rsid w:val="00426517"/>
    <w:rsid w:val="00427418"/>
    <w:rsid w:val="00440CEB"/>
    <w:rsid w:val="00445C35"/>
    <w:rsid w:val="00452CBE"/>
    <w:rsid w:val="00457234"/>
    <w:rsid w:val="00467348"/>
    <w:rsid w:val="0047071F"/>
    <w:rsid w:val="00472C5F"/>
    <w:rsid w:val="00476056"/>
    <w:rsid w:val="00477228"/>
    <w:rsid w:val="00480229"/>
    <w:rsid w:val="004849F2"/>
    <w:rsid w:val="004867E3"/>
    <w:rsid w:val="0049207D"/>
    <w:rsid w:val="0049230C"/>
    <w:rsid w:val="00492CEC"/>
    <w:rsid w:val="00493BAC"/>
    <w:rsid w:val="00494A9F"/>
    <w:rsid w:val="00495153"/>
    <w:rsid w:val="00495C6C"/>
    <w:rsid w:val="004A5026"/>
    <w:rsid w:val="004B5B7F"/>
    <w:rsid w:val="004B6036"/>
    <w:rsid w:val="004B6DE1"/>
    <w:rsid w:val="004D219C"/>
    <w:rsid w:val="004F1C7A"/>
    <w:rsid w:val="004F6518"/>
    <w:rsid w:val="004F6AD0"/>
    <w:rsid w:val="00502AD9"/>
    <w:rsid w:val="0050327C"/>
    <w:rsid w:val="005069F4"/>
    <w:rsid w:val="00512996"/>
    <w:rsid w:val="0052579E"/>
    <w:rsid w:val="005263A4"/>
    <w:rsid w:val="00530FBC"/>
    <w:rsid w:val="005324EF"/>
    <w:rsid w:val="0054413A"/>
    <w:rsid w:val="00545A66"/>
    <w:rsid w:val="005547E6"/>
    <w:rsid w:val="00561516"/>
    <w:rsid w:val="00562835"/>
    <w:rsid w:val="005751C7"/>
    <w:rsid w:val="00575316"/>
    <w:rsid w:val="005815D0"/>
    <w:rsid w:val="00582AC5"/>
    <w:rsid w:val="00590B25"/>
    <w:rsid w:val="005963A3"/>
    <w:rsid w:val="00596520"/>
    <w:rsid w:val="005A2783"/>
    <w:rsid w:val="005A31E8"/>
    <w:rsid w:val="005A4FD0"/>
    <w:rsid w:val="005B05BE"/>
    <w:rsid w:val="005B1F29"/>
    <w:rsid w:val="005C0816"/>
    <w:rsid w:val="005D036C"/>
    <w:rsid w:val="005D324D"/>
    <w:rsid w:val="005D3DD6"/>
    <w:rsid w:val="005E13AF"/>
    <w:rsid w:val="005E4B17"/>
    <w:rsid w:val="005F1C6A"/>
    <w:rsid w:val="005F6106"/>
    <w:rsid w:val="005F6CED"/>
    <w:rsid w:val="00625C76"/>
    <w:rsid w:val="0062766D"/>
    <w:rsid w:val="00630549"/>
    <w:rsid w:val="00632D25"/>
    <w:rsid w:val="006337A2"/>
    <w:rsid w:val="006376DF"/>
    <w:rsid w:val="006458F1"/>
    <w:rsid w:val="00653C23"/>
    <w:rsid w:val="0065434A"/>
    <w:rsid w:val="00664466"/>
    <w:rsid w:val="006733DB"/>
    <w:rsid w:val="006902A6"/>
    <w:rsid w:val="00690FDA"/>
    <w:rsid w:val="00692C0F"/>
    <w:rsid w:val="006A0A59"/>
    <w:rsid w:val="006A120A"/>
    <w:rsid w:val="006C228A"/>
    <w:rsid w:val="006C3005"/>
    <w:rsid w:val="006C69D0"/>
    <w:rsid w:val="006C7DC4"/>
    <w:rsid w:val="006D2095"/>
    <w:rsid w:val="006D45C5"/>
    <w:rsid w:val="006D5801"/>
    <w:rsid w:val="006E2C28"/>
    <w:rsid w:val="006E36F9"/>
    <w:rsid w:val="0070467A"/>
    <w:rsid w:val="007047A5"/>
    <w:rsid w:val="007047E0"/>
    <w:rsid w:val="00707D63"/>
    <w:rsid w:val="00713276"/>
    <w:rsid w:val="00732776"/>
    <w:rsid w:val="007420C7"/>
    <w:rsid w:val="00743B10"/>
    <w:rsid w:val="00765FA9"/>
    <w:rsid w:val="007714FA"/>
    <w:rsid w:val="00775AC9"/>
    <w:rsid w:val="00785227"/>
    <w:rsid w:val="00795EF2"/>
    <w:rsid w:val="007A7262"/>
    <w:rsid w:val="007B08D4"/>
    <w:rsid w:val="007D1C81"/>
    <w:rsid w:val="007D214D"/>
    <w:rsid w:val="007D3451"/>
    <w:rsid w:val="007D4402"/>
    <w:rsid w:val="007D7334"/>
    <w:rsid w:val="007D7B8F"/>
    <w:rsid w:val="007E31CE"/>
    <w:rsid w:val="007E3B3A"/>
    <w:rsid w:val="007E3C0A"/>
    <w:rsid w:val="007E49B5"/>
    <w:rsid w:val="007F2295"/>
    <w:rsid w:val="007F6F9F"/>
    <w:rsid w:val="00805DA8"/>
    <w:rsid w:val="008124D9"/>
    <w:rsid w:val="00814ABB"/>
    <w:rsid w:val="008245DF"/>
    <w:rsid w:val="008268ED"/>
    <w:rsid w:val="00826C00"/>
    <w:rsid w:val="00832009"/>
    <w:rsid w:val="0083451A"/>
    <w:rsid w:val="0083547E"/>
    <w:rsid w:val="00846CC6"/>
    <w:rsid w:val="00852238"/>
    <w:rsid w:val="00871AB4"/>
    <w:rsid w:val="008768B1"/>
    <w:rsid w:val="00877F50"/>
    <w:rsid w:val="0088058A"/>
    <w:rsid w:val="00880CE3"/>
    <w:rsid w:val="0088699E"/>
    <w:rsid w:val="008916DF"/>
    <w:rsid w:val="00891A18"/>
    <w:rsid w:val="008974D4"/>
    <w:rsid w:val="008A500D"/>
    <w:rsid w:val="008B7291"/>
    <w:rsid w:val="008C2C44"/>
    <w:rsid w:val="008D0A7C"/>
    <w:rsid w:val="008D7432"/>
    <w:rsid w:val="008E3B2E"/>
    <w:rsid w:val="008E5C76"/>
    <w:rsid w:val="008E7DA0"/>
    <w:rsid w:val="008F32E7"/>
    <w:rsid w:val="008F4766"/>
    <w:rsid w:val="008F6358"/>
    <w:rsid w:val="008F6575"/>
    <w:rsid w:val="008F7161"/>
    <w:rsid w:val="00900716"/>
    <w:rsid w:val="009029A2"/>
    <w:rsid w:val="00914ADD"/>
    <w:rsid w:val="0091575B"/>
    <w:rsid w:val="00916234"/>
    <w:rsid w:val="00924A80"/>
    <w:rsid w:val="00927383"/>
    <w:rsid w:val="00936CC4"/>
    <w:rsid w:val="009515C3"/>
    <w:rsid w:val="009553A0"/>
    <w:rsid w:val="00962DC1"/>
    <w:rsid w:val="00966536"/>
    <w:rsid w:val="009715A1"/>
    <w:rsid w:val="00973F80"/>
    <w:rsid w:val="0098246E"/>
    <w:rsid w:val="00985C19"/>
    <w:rsid w:val="00987859"/>
    <w:rsid w:val="009A12FC"/>
    <w:rsid w:val="009B3326"/>
    <w:rsid w:val="009B56ED"/>
    <w:rsid w:val="009C3FC4"/>
    <w:rsid w:val="009C46DF"/>
    <w:rsid w:val="009C4C85"/>
    <w:rsid w:val="009D24EE"/>
    <w:rsid w:val="009D6884"/>
    <w:rsid w:val="009E7B9B"/>
    <w:rsid w:val="009F1701"/>
    <w:rsid w:val="009F6B78"/>
    <w:rsid w:val="00A003C2"/>
    <w:rsid w:val="00A00775"/>
    <w:rsid w:val="00A024E1"/>
    <w:rsid w:val="00A047B3"/>
    <w:rsid w:val="00A07060"/>
    <w:rsid w:val="00A128C5"/>
    <w:rsid w:val="00A13376"/>
    <w:rsid w:val="00A20368"/>
    <w:rsid w:val="00A21F02"/>
    <w:rsid w:val="00A22C84"/>
    <w:rsid w:val="00A25472"/>
    <w:rsid w:val="00A27F29"/>
    <w:rsid w:val="00A3301B"/>
    <w:rsid w:val="00A36B8A"/>
    <w:rsid w:val="00A41810"/>
    <w:rsid w:val="00A43BC4"/>
    <w:rsid w:val="00A63D9B"/>
    <w:rsid w:val="00A749E7"/>
    <w:rsid w:val="00A774ED"/>
    <w:rsid w:val="00A86198"/>
    <w:rsid w:val="00A87256"/>
    <w:rsid w:val="00A92629"/>
    <w:rsid w:val="00A95D4A"/>
    <w:rsid w:val="00A96138"/>
    <w:rsid w:val="00A96CB5"/>
    <w:rsid w:val="00AC416E"/>
    <w:rsid w:val="00AC5CC7"/>
    <w:rsid w:val="00AC6E10"/>
    <w:rsid w:val="00AF1348"/>
    <w:rsid w:val="00AF2706"/>
    <w:rsid w:val="00AF7BBB"/>
    <w:rsid w:val="00B01112"/>
    <w:rsid w:val="00B02BB5"/>
    <w:rsid w:val="00B245E5"/>
    <w:rsid w:val="00B3316F"/>
    <w:rsid w:val="00B4545F"/>
    <w:rsid w:val="00B511A9"/>
    <w:rsid w:val="00B56824"/>
    <w:rsid w:val="00B56999"/>
    <w:rsid w:val="00B60820"/>
    <w:rsid w:val="00B641F4"/>
    <w:rsid w:val="00B71FA3"/>
    <w:rsid w:val="00B73EFF"/>
    <w:rsid w:val="00B832BC"/>
    <w:rsid w:val="00B90737"/>
    <w:rsid w:val="00B91E7F"/>
    <w:rsid w:val="00B97512"/>
    <w:rsid w:val="00BA052B"/>
    <w:rsid w:val="00BA6206"/>
    <w:rsid w:val="00BA7603"/>
    <w:rsid w:val="00BC091A"/>
    <w:rsid w:val="00BC6A07"/>
    <w:rsid w:val="00BC7CA5"/>
    <w:rsid w:val="00BD6AE1"/>
    <w:rsid w:val="00BE10D3"/>
    <w:rsid w:val="00BE32E8"/>
    <w:rsid w:val="00BE79D5"/>
    <w:rsid w:val="00BF5109"/>
    <w:rsid w:val="00C04E2E"/>
    <w:rsid w:val="00C0531E"/>
    <w:rsid w:val="00C12DC0"/>
    <w:rsid w:val="00C2356D"/>
    <w:rsid w:val="00C27F01"/>
    <w:rsid w:val="00C301E4"/>
    <w:rsid w:val="00C35E33"/>
    <w:rsid w:val="00C451E8"/>
    <w:rsid w:val="00C5103A"/>
    <w:rsid w:val="00C53706"/>
    <w:rsid w:val="00C57EBD"/>
    <w:rsid w:val="00C6108E"/>
    <w:rsid w:val="00C6209C"/>
    <w:rsid w:val="00C64987"/>
    <w:rsid w:val="00C701A1"/>
    <w:rsid w:val="00C73B29"/>
    <w:rsid w:val="00C74A76"/>
    <w:rsid w:val="00C7517B"/>
    <w:rsid w:val="00C92E06"/>
    <w:rsid w:val="00C95C4D"/>
    <w:rsid w:val="00CB161C"/>
    <w:rsid w:val="00CB5371"/>
    <w:rsid w:val="00CB738F"/>
    <w:rsid w:val="00CB76FC"/>
    <w:rsid w:val="00CC5890"/>
    <w:rsid w:val="00CD58D9"/>
    <w:rsid w:val="00CE136C"/>
    <w:rsid w:val="00CE304A"/>
    <w:rsid w:val="00CE7605"/>
    <w:rsid w:val="00CF0827"/>
    <w:rsid w:val="00D0369E"/>
    <w:rsid w:val="00D12C45"/>
    <w:rsid w:val="00D20A8B"/>
    <w:rsid w:val="00D21521"/>
    <w:rsid w:val="00D230AA"/>
    <w:rsid w:val="00D23EC6"/>
    <w:rsid w:val="00D240B4"/>
    <w:rsid w:val="00D27820"/>
    <w:rsid w:val="00D27E83"/>
    <w:rsid w:val="00D422AE"/>
    <w:rsid w:val="00D62E0A"/>
    <w:rsid w:val="00D65D1E"/>
    <w:rsid w:val="00D669A3"/>
    <w:rsid w:val="00D66D70"/>
    <w:rsid w:val="00D85D2F"/>
    <w:rsid w:val="00D91442"/>
    <w:rsid w:val="00D91D1B"/>
    <w:rsid w:val="00D9236B"/>
    <w:rsid w:val="00D96916"/>
    <w:rsid w:val="00D96F03"/>
    <w:rsid w:val="00DA2B5E"/>
    <w:rsid w:val="00DA6C0A"/>
    <w:rsid w:val="00DB4F50"/>
    <w:rsid w:val="00DB5436"/>
    <w:rsid w:val="00DC18E4"/>
    <w:rsid w:val="00DC2911"/>
    <w:rsid w:val="00DC3860"/>
    <w:rsid w:val="00DD014F"/>
    <w:rsid w:val="00DD3E0B"/>
    <w:rsid w:val="00DE338D"/>
    <w:rsid w:val="00DF249C"/>
    <w:rsid w:val="00E07FB6"/>
    <w:rsid w:val="00E10EDD"/>
    <w:rsid w:val="00E23BB4"/>
    <w:rsid w:val="00E339A6"/>
    <w:rsid w:val="00E3530C"/>
    <w:rsid w:val="00E42A5F"/>
    <w:rsid w:val="00E574E3"/>
    <w:rsid w:val="00E65583"/>
    <w:rsid w:val="00E65BB4"/>
    <w:rsid w:val="00E71F53"/>
    <w:rsid w:val="00E72511"/>
    <w:rsid w:val="00E73B52"/>
    <w:rsid w:val="00E74BD8"/>
    <w:rsid w:val="00E75124"/>
    <w:rsid w:val="00E7581E"/>
    <w:rsid w:val="00E77A6B"/>
    <w:rsid w:val="00E813D2"/>
    <w:rsid w:val="00E821CA"/>
    <w:rsid w:val="00E908F9"/>
    <w:rsid w:val="00EA2E9B"/>
    <w:rsid w:val="00EA6522"/>
    <w:rsid w:val="00EB43C4"/>
    <w:rsid w:val="00EC1B1F"/>
    <w:rsid w:val="00EC47C6"/>
    <w:rsid w:val="00ED4438"/>
    <w:rsid w:val="00EE29A2"/>
    <w:rsid w:val="00EE2E43"/>
    <w:rsid w:val="00EE7F5A"/>
    <w:rsid w:val="00EF0092"/>
    <w:rsid w:val="00EF09A1"/>
    <w:rsid w:val="00EF17EF"/>
    <w:rsid w:val="00F10629"/>
    <w:rsid w:val="00F1105A"/>
    <w:rsid w:val="00F11757"/>
    <w:rsid w:val="00F11A1E"/>
    <w:rsid w:val="00F213CB"/>
    <w:rsid w:val="00F324E3"/>
    <w:rsid w:val="00F33912"/>
    <w:rsid w:val="00F40915"/>
    <w:rsid w:val="00F42BBD"/>
    <w:rsid w:val="00F50A2A"/>
    <w:rsid w:val="00F5631B"/>
    <w:rsid w:val="00F572FD"/>
    <w:rsid w:val="00F636D4"/>
    <w:rsid w:val="00F64069"/>
    <w:rsid w:val="00F7681F"/>
    <w:rsid w:val="00F828BC"/>
    <w:rsid w:val="00F82C59"/>
    <w:rsid w:val="00F8638E"/>
    <w:rsid w:val="00F97158"/>
    <w:rsid w:val="00F972B7"/>
    <w:rsid w:val="00F974DA"/>
    <w:rsid w:val="00FA2EF5"/>
    <w:rsid w:val="00FC080C"/>
    <w:rsid w:val="00FC3036"/>
    <w:rsid w:val="00FC44B6"/>
    <w:rsid w:val="00FD541B"/>
    <w:rsid w:val="00FE0D87"/>
    <w:rsid w:val="00FE1E38"/>
    <w:rsid w:val="00FE47E4"/>
    <w:rsid w:val="00FE4BE8"/>
    <w:rsid w:val="00FE576C"/>
    <w:rsid w:val="00FF2331"/>
    <w:rsid w:val="00FF43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ACCE8F-09F1-42CB-AF86-B6AEDB99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iPriority="0" w:unhideWhenUsed="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E2C28"/>
    <w:rPr>
      <w:sz w:val="21"/>
    </w:rPr>
  </w:style>
  <w:style w:type="paragraph" w:styleId="Heading1">
    <w:name w:val="heading 1"/>
    <w:basedOn w:val="Normal"/>
    <w:next w:val="BodyText"/>
    <w:link w:val="Heading1Char"/>
    <w:uiPriority w:val="1"/>
    <w:qFormat/>
    <w:rsid w:val="006E2C28"/>
    <w:pPr>
      <w:spacing w:after="0" w:line="480" w:lineRule="exact"/>
      <w:outlineLvl w:val="0"/>
    </w:pPr>
    <w:rPr>
      <w:rFonts w:asciiTheme="majorHAnsi" w:hAnsiTheme="majorHAnsi"/>
      <w:b/>
      <w:sz w:val="48"/>
      <w:szCs w:val="48"/>
    </w:rPr>
  </w:style>
  <w:style w:type="paragraph" w:styleId="Heading2">
    <w:name w:val="heading 2"/>
    <w:next w:val="BodyText"/>
    <w:link w:val="Heading2Char"/>
    <w:uiPriority w:val="2"/>
    <w:qFormat/>
    <w:rsid w:val="006E2C28"/>
    <w:pPr>
      <w:spacing w:after="0" w:line="260" w:lineRule="exact"/>
      <w:outlineLvl w:val="1"/>
    </w:pPr>
    <w:rPr>
      <w:rFonts w:asciiTheme="majorHAnsi" w:hAnsiTheme="majorHAnsi"/>
      <w:b/>
    </w:rPr>
  </w:style>
  <w:style w:type="paragraph" w:styleId="Heading3">
    <w:name w:val="heading 3"/>
    <w:next w:val="Normal"/>
    <w:link w:val="Heading3Char"/>
    <w:uiPriority w:val="3"/>
    <w:qFormat/>
    <w:rsid w:val="006E2C28"/>
    <w:pPr>
      <w:spacing w:after="0" w:line="260" w:lineRule="exact"/>
      <w:outlineLvl w:val="2"/>
    </w:pPr>
    <w:rPr>
      <w:rFonts w:asciiTheme="majorHAnsi" w:hAnsiTheme="majorHAnsi"/>
      <w:color w:val="E24301" w:themeColor="accent2"/>
      <w:sz w:val="20"/>
      <w:szCs w:val="20"/>
    </w:rPr>
  </w:style>
  <w:style w:type="paragraph" w:styleId="Heading4">
    <w:name w:val="heading 4"/>
    <w:basedOn w:val="Heading3"/>
    <w:next w:val="Normal"/>
    <w:link w:val="Heading4Char"/>
    <w:uiPriority w:val="9"/>
    <w:semiHidden/>
    <w:rsid w:val="00F8638E"/>
    <w:pPr>
      <w:ind w:left="851" w:hanging="851"/>
      <w:outlineLvl w:val="3"/>
    </w:pPr>
  </w:style>
  <w:style w:type="paragraph" w:styleId="Heading5">
    <w:name w:val="heading 5"/>
    <w:basedOn w:val="Heading4"/>
    <w:next w:val="Normal"/>
    <w:link w:val="Heading5Char"/>
    <w:uiPriority w:val="9"/>
    <w:semiHidden/>
    <w:qFormat/>
    <w:rsid w:val="00775AC9"/>
    <w:pPr>
      <w:keepNext/>
      <w:keepLines/>
      <w:numPr>
        <w:ilvl w:val="4"/>
        <w:numId w:val="1"/>
      </w:numPr>
      <w:spacing w:before="200" w:line="276" w:lineRule="auto"/>
      <w:outlineLvl w:val="4"/>
    </w:pPr>
    <w:rPr>
      <w:rFonts w:eastAsiaTheme="majorEastAsia" w:cstheme="majorBidi"/>
      <w:color w:val="001129" w:themeColor="accent1" w:themeShade="7F"/>
    </w:rPr>
  </w:style>
  <w:style w:type="paragraph" w:styleId="Heading6">
    <w:name w:val="heading 6"/>
    <w:basedOn w:val="Heading5"/>
    <w:next w:val="Normal"/>
    <w:link w:val="Heading6Char"/>
    <w:uiPriority w:val="9"/>
    <w:semiHidden/>
    <w:qFormat/>
    <w:rsid w:val="00775AC9"/>
    <w:pPr>
      <w:numPr>
        <w:ilvl w:val="5"/>
      </w:numPr>
      <w:outlineLvl w:val="5"/>
    </w:pPr>
    <w:rPr>
      <w:i/>
      <w:iCs/>
    </w:rPr>
  </w:style>
  <w:style w:type="paragraph" w:styleId="Heading7">
    <w:name w:val="heading 7"/>
    <w:basedOn w:val="Heading6"/>
    <w:next w:val="Normal"/>
    <w:link w:val="Heading7Char"/>
    <w:uiPriority w:val="9"/>
    <w:semiHidden/>
    <w:qFormat/>
    <w:rsid w:val="00775AC9"/>
    <w:pPr>
      <w:numPr>
        <w:ilvl w:val="6"/>
      </w:numPr>
      <w:outlineLvl w:val="6"/>
    </w:pPr>
    <w:rPr>
      <w:color w:val="404040" w:themeColor="text1" w:themeTint="BF"/>
    </w:rPr>
  </w:style>
  <w:style w:type="paragraph" w:styleId="Heading8">
    <w:name w:val="heading 8"/>
    <w:basedOn w:val="Normal"/>
    <w:next w:val="Normal"/>
    <w:link w:val="Heading8Char"/>
    <w:uiPriority w:val="9"/>
    <w:semiHidden/>
    <w:qFormat/>
    <w:rsid w:val="00775A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775A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6E2C28"/>
    <w:rPr>
      <w:rFonts w:asciiTheme="majorHAnsi" w:hAnsiTheme="majorHAnsi"/>
      <w:color w:val="E24301" w:themeColor="accent2"/>
      <w:sz w:val="20"/>
      <w:szCs w:val="20"/>
    </w:rPr>
  </w:style>
  <w:style w:type="character" w:customStyle="1" w:styleId="Heading1Char">
    <w:name w:val="Heading 1 Char"/>
    <w:basedOn w:val="DefaultParagraphFont"/>
    <w:link w:val="Heading1"/>
    <w:uiPriority w:val="1"/>
    <w:rsid w:val="006E2C28"/>
    <w:rPr>
      <w:rFonts w:asciiTheme="majorHAnsi" w:hAnsiTheme="majorHAnsi"/>
      <w:b/>
      <w:sz w:val="48"/>
      <w:szCs w:val="48"/>
    </w:rPr>
  </w:style>
  <w:style w:type="character" w:customStyle="1" w:styleId="Heading2Char">
    <w:name w:val="Heading 2 Char"/>
    <w:basedOn w:val="DefaultParagraphFont"/>
    <w:link w:val="Heading2"/>
    <w:uiPriority w:val="2"/>
    <w:rsid w:val="006E2C28"/>
    <w:rPr>
      <w:rFonts w:asciiTheme="majorHAnsi" w:hAnsiTheme="majorHAnsi"/>
      <w:b/>
    </w:rPr>
  </w:style>
  <w:style w:type="character" w:customStyle="1" w:styleId="Heading4Char">
    <w:name w:val="Heading 4 Char"/>
    <w:basedOn w:val="DefaultParagraphFont"/>
    <w:link w:val="Heading4"/>
    <w:uiPriority w:val="9"/>
    <w:semiHidden/>
    <w:rsid w:val="00BA7603"/>
    <w:rPr>
      <w:rFonts w:asciiTheme="majorHAnsi" w:hAnsiTheme="majorHAnsi"/>
      <w:color w:val="E24301" w:themeColor="accent2"/>
      <w:sz w:val="20"/>
      <w:szCs w:val="24"/>
    </w:rPr>
  </w:style>
  <w:style w:type="character" w:customStyle="1" w:styleId="Heading5Char">
    <w:name w:val="Heading 5 Char"/>
    <w:basedOn w:val="DefaultParagraphFont"/>
    <w:link w:val="Heading5"/>
    <w:uiPriority w:val="9"/>
    <w:semiHidden/>
    <w:rsid w:val="00775AC9"/>
    <w:rPr>
      <w:rFonts w:asciiTheme="majorHAnsi" w:eastAsiaTheme="majorEastAsia" w:hAnsiTheme="majorHAnsi" w:cstheme="majorBidi"/>
      <w:color w:val="001129" w:themeColor="accent1" w:themeShade="7F"/>
      <w:sz w:val="20"/>
      <w:szCs w:val="20"/>
    </w:rPr>
  </w:style>
  <w:style w:type="character" w:customStyle="1" w:styleId="Heading6Char">
    <w:name w:val="Heading 6 Char"/>
    <w:basedOn w:val="DefaultParagraphFont"/>
    <w:link w:val="Heading6"/>
    <w:uiPriority w:val="9"/>
    <w:semiHidden/>
    <w:rsid w:val="00775AC9"/>
    <w:rPr>
      <w:rFonts w:asciiTheme="majorHAnsi" w:eastAsiaTheme="majorEastAsia" w:hAnsiTheme="majorHAnsi" w:cstheme="majorBidi"/>
      <w:i/>
      <w:iCs/>
      <w:color w:val="001129" w:themeColor="accent1" w:themeShade="7F"/>
      <w:sz w:val="20"/>
      <w:szCs w:val="20"/>
    </w:rPr>
  </w:style>
  <w:style w:type="character" w:customStyle="1" w:styleId="Heading7Char">
    <w:name w:val="Heading 7 Char"/>
    <w:basedOn w:val="DefaultParagraphFont"/>
    <w:link w:val="Heading7"/>
    <w:uiPriority w:val="9"/>
    <w:semiHidden/>
    <w:rsid w:val="00775AC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75A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AC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33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9A6"/>
  </w:style>
  <w:style w:type="paragraph" w:styleId="Footer">
    <w:name w:val="footer"/>
    <w:basedOn w:val="Normal"/>
    <w:link w:val="FooterChar"/>
    <w:uiPriority w:val="99"/>
    <w:unhideWhenUsed/>
    <w:rsid w:val="00E33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9A6"/>
  </w:style>
  <w:style w:type="paragraph" w:styleId="BalloonText">
    <w:name w:val="Balloon Text"/>
    <w:basedOn w:val="Normal"/>
    <w:link w:val="BalloonTextChar"/>
    <w:uiPriority w:val="99"/>
    <w:semiHidden/>
    <w:unhideWhenUsed/>
    <w:rsid w:val="00E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A6"/>
    <w:rPr>
      <w:rFonts w:ascii="Tahoma" w:hAnsi="Tahoma" w:cs="Tahoma"/>
      <w:sz w:val="16"/>
      <w:szCs w:val="16"/>
    </w:rPr>
  </w:style>
  <w:style w:type="table" w:styleId="TableGrid">
    <w:name w:val="Table Grid"/>
    <w:basedOn w:val="TableNormal"/>
    <w:uiPriority w:val="39"/>
    <w:rsid w:val="002A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
    <w:name w:val="Table Heading"/>
    <w:basedOn w:val="DefaultParagraphFont"/>
    <w:uiPriority w:val="2"/>
    <w:qFormat/>
    <w:rsid w:val="003268BF"/>
    <w:rPr>
      <w:rFonts w:asciiTheme="majorHAnsi" w:hAnsiTheme="majorHAnsi"/>
      <w:b/>
      <w:sz w:val="21"/>
    </w:rPr>
  </w:style>
  <w:style w:type="character" w:customStyle="1" w:styleId="TableText">
    <w:name w:val="Table Text"/>
    <w:basedOn w:val="DefaultParagraphFont"/>
    <w:uiPriority w:val="2"/>
    <w:qFormat/>
    <w:rsid w:val="007714FA"/>
    <w:rPr>
      <w:rFonts w:ascii="Adelle Sans Lt" w:hAnsi="Adelle Sans Lt"/>
      <w:sz w:val="21"/>
    </w:rPr>
  </w:style>
  <w:style w:type="paragraph" w:styleId="BodyText">
    <w:name w:val="Body Text"/>
    <w:basedOn w:val="Normal"/>
    <w:link w:val="BodyTextChar"/>
    <w:unhideWhenUsed/>
    <w:qFormat/>
    <w:rsid w:val="007714FA"/>
    <w:pPr>
      <w:spacing w:after="0" w:line="260" w:lineRule="exact"/>
    </w:pPr>
    <w:rPr>
      <w:rFonts w:ascii="Adelle Sans Lt" w:hAnsi="Adelle Sans Lt"/>
      <w:sz w:val="20"/>
      <w:szCs w:val="20"/>
    </w:rPr>
  </w:style>
  <w:style w:type="character" w:customStyle="1" w:styleId="BodyTextChar">
    <w:name w:val="Body Text Char"/>
    <w:basedOn w:val="DefaultParagraphFont"/>
    <w:link w:val="BodyText"/>
    <w:rsid w:val="007714FA"/>
    <w:rPr>
      <w:rFonts w:ascii="Adelle Sans Lt" w:hAnsi="Adelle Sans Lt"/>
      <w:sz w:val="20"/>
      <w:szCs w:val="20"/>
    </w:rPr>
  </w:style>
  <w:style w:type="paragraph" w:customStyle="1" w:styleId="Bullets1stlevel">
    <w:name w:val="Bullets 1st level"/>
    <w:basedOn w:val="BodyText"/>
    <w:uiPriority w:val="1"/>
    <w:qFormat/>
    <w:rsid w:val="00372659"/>
    <w:pPr>
      <w:numPr>
        <w:numId w:val="2"/>
      </w:numPr>
    </w:pPr>
  </w:style>
  <w:style w:type="paragraph" w:customStyle="1" w:styleId="Bullets2ndlevel">
    <w:name w:val="Bullets 2nd level"/>
    <w:basedOn w:val="Bullets1stlevel"/>
    <w:uiPriority w:val="1"/>
    <w:qFormat/>
    <w:rsid w:val="00372659"/>
    <w:pPr>
      <w:numPr>
        <w:ilvl w:val="1"/>
      </w:numPr>
    </w:pPr>
  </w:style>
  <w:style w:type="character" w:styleId="Hyperlink">
    <w:name w:val="Hyperlink"/>
    <w:basedOn w:val="DefaultParagraphFont"/>
    <w:uiPriority w:val="99"/>
    <w:unhideWhenUsed/>
    <w:rsid w:val="00493BAC"/>
    <w:rPr>
      <w:color w:val="0000FF" w:themeColor="hyperlink"/>
      <w:u w:val="single"/>
    </w:rPr>
  </w:style>
  <w:style w:type="character" w:styleId="FollowedHyperlink">
    <w:name w:val="FollowedHyperlink"/>
    <w:basedOn w:val="DefaultParagraphFont"/>
    <w:uiPriority w:val="99"/>
    <w:unhideWhenUsed/>
    <w:rsid w:val="00F7681F"/>
    <w:rPr>
      <w:color w:val="800080" w:themeColor="followedHyperlink"/>
      <w:u w:val="single"/>
    </w:rPr>
  </w:style>
  <w:style w:type="paragraph" w:styleId="ListParagraph">
    <w:name w:val="List Paragraph"/>
    <w:basedOn w:val="Normal"/>
    <w:uiPriority w:val="34"/>
    <w:qFormat/>
    <w:rsid w:val="00DC2911"/>
    <w:pPr>
      <w:ind w:left="720"/>
      <w:contextualSpacing/>
    </w:pPr>
  </w:style>
  <w:style w:type="character" w:styleId="CommentReference">
    <w:name w:val="annotation reference"/>
    <w:basedOn w:val="DefaultParagraphFont"/>
    <w:uiPriority w:val="99"/>
    <w:semiHidden/>
    <w:unhideWhenUsed/>
    <w:rsid w:val="00DB4F50"/>
    <w:rPr>
      <w:sz w:val="16"/>
      <w:szCs w:val="16"/>
    </w:rPr>
  </w:style>
  <w:style w:type="paragraph" w:styleId="CommentText">
    <w:name w:val="annotation text"/>
    <w:basedOn w:val="Normal"/>
    <w:link w:val="CommentTextChar"/>
    <w:uiPriority w:val="99"/>
    <w:semiHidden/>
    <w:unhideWhenUsed/>
    <w:rsid w:val="00DB4F50"/>
    <w:pPr>
      <w:spacing w:line="240" w:lineRule="auto"/>
    </w:pPr>
    <w:rPr>
      <w:sz w:val="20"/>
      <w:szCs w:val="20"/>
    </w:rPr>
  </w:style>
  <w:style w:type="character" w:customStyle="1" w:styleId="CommentTextChar">
    <w:name w:val="Comment Text Char"/>
    <w:basedOn w:val="DefaultParagraphFont"/>
    <w:link w:val="CommentText"/>
    <w:uiPriority w:val="99"/>
    <w:semiHidden/>
    <w:rsid w:val="00DB4F50"/>
    <w:rPr>
      <w:sz w:val="20"/>
      <w:szCs w:val="20"/>
    </w:rPr>
  </w:style>
  <w:style w:type="paragraph" w:styleId="CommentSubject">
    <w:name w:val="annotation subject"/>
    <w:basedOn w:val="CommentText"/>
    <w:next w:val="CommentText"/>
    <w:link w:val="CommentSubjectChar"/>
    <w:uiPriority w:val="99"/>
    <w:semiHidden/>
    <w:unhideWhenUsed/>
    <w:rsid w:val="00DB4F50"/>
    <w:rPr>
      <w:b/>
      <w:bCs/>
    </w:rPr>
  </w:style>
  <w:style w:type="character" w:customStyle="1" w:styleId="CommentSubjectChar">
    <w:name w:val="Comment Subject Char"/>
    <w:basedOn w:val="CommentTextChar"/>
    <w:link w:val="CommentSubject"/>
    <w:uiPriority w:val="99"/>
    <w:semiHidden/>
    <w:rsid w:val="00DB4F50"/>
    <w:rPr>
      <w:b/>
      <w:bCs/>
      <w:sz w:val="20"/>
      <w:szCs w:val="20"/>
    </w:rPr>
  </w:style>
  <w:style w:type="character" w:customStyle="1" w:styleId="UnresolvedMention1">
    <w:name w:val="Unresolved Mention1"/>
    <w:basedOn w:val="DefaultParagraphFont"/>
    <w:uiPriority w:val="99"/>
    <w:semiHidden/>
    <w:unhideWhenUsed/>
    <w:rsid w:val="009C3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7363">
      <w:bodyDiv w:val="1"/>
      <w:marLeft w:val="0"/>
      <w:marRight w:val="0"/>
      <w:marTop w:val="0"/>
      <w:marBottom w:val="0"/>
      <w:divBdr>
        <w:top w:val="none" w:sz="0" w:space="0" w:color="auto"/>
        <w:left w:val="none" w:sz="0" w:space="0" w:color="auto"/>
        <w:bottom w:val="none" w:sz="0" w:space="0" w:color="auto"/>
        <w:right w:val="none" w:sz="0" w:space="0" w:color="auto"/>
      </w:divBdr>
    </w:div>
    <w:div w:id="324624822">
      <w:bodyDiv w:val="1"/>
      <w:marLeft w:val="0"/>
      <w:marRight w:val="0"/>
      <w:marTop w:val="0"/>
      <w:marBottom w:val="0"/>
      <w:divBdr>
        <w:top w:val="none" w:sz="0" w:space="0" w:color="auto"/>
        <w:left w:val="none" w:sz="0" w:space="0" w:color="auto"/>
        <w:bottom w:val="none" w:sz="0" w:space="0" w:color="auto"/>
        <w:right w:val="none" w:sz="0" w:space="0" w:color="auto"/>
      </w:divBdr>
    </w:div>
    <w:div w:id="507184265">
      <w:bodyDiv w:val="1"/>
      <w:marLeft w:val="0"/>
      <w:marRight w:val="0"/>
      <w:marTop w:val="0"/>
      <w:marBottom w:val="0"/>
      <w:divBdr>
        <w:top w:val="none" w:sz="0" w:space="0" w:color="auto"/>
        <w:left w:val="none" w:sz="0" w:space="0" w:color="auto"/>
        <w:bottom w:val="none" w:sz="0" w:space="0" w:color="auto"/>
        <w:right w:val="none" w:sz="0" w:space="0" w:color="auto"/>
      </w:divBdr>
    </w:div>
    <w:div w:id="511385164">
      <w:bodyDiv w:val="1"/>
      <w:marLeft w:val="0"/>
      <w:marRight w:val="0"/>
      <w:marTop w:val="0"/>
      <w:marBottom w:val="0"/>
      <w:divBdr>
        <w:top w:val="none" w:sz="0" w:space="0" w:color="auto"/>
        <w:left w:val="none" w:sz="0" w:space="0" w:color="auto"/>
        <w:bottom w:val="none" w:sz="0" w:space="0" w:color="auto"/>
        <w:right w:val="none" w:sz="0" w:space="0" w:color="auto"/>
      </w:divBdr>
    </w:div>
    <w:div w:id="747507550">
      <w:bodyDiv w:val="1"/>
      <w:marLeft w:val="0"/>
      <w:marRight w:val="0"/>
      <w:marTop w:val="0"/>
      <w:marBottom w:val="0"/>
      <w:divBdr>
        <w:top w:val="none" w:sz="0" w:space="0" w:color="auto"/>
        <w:left w:val="none" w:sz="0" w:space="0" w:color="auto"/>
        <w:bottom w:val="none" w:sz="0" w:space="0" w:color="auto"/>
        <w:right w:val="none" w:sz="0" w:space="0" w:color="auto"/>
      </w:divBdr>
    </w:div>
    <w:div w:id="818766624">
      <w:bodyDiv w:val="1"/>
      <w:marLeft w:val="0"/>
      <w:marRight w:val="0"/>
      <w:marTop w:val="0"/>
      <w:marBottom w:val="0"/>
      <w:divBdr>
        <w:top w:val="none" w:sz="0" w:space="0" w:color="auto"/>
        <w:left w:val="none" w:sz="0" w:space="0" w:color="auto"/>
        <w:bottom w:val="none" w:sz="0" w:space="0" w:color="auto"/>
        <w:right w:val="none" w:sz="0" w:space="0" w:color="auto"/>
      </w:divBdr>
    </w:div>
    <w:div w:id="852570997">
      <w:bodyDiv w:val="1"/>
      <w:marLeft w:val="0"/>
      <w:marRight w:val="0"/>
      <w:marTop w:val="0"/>
      <w:marBottom w:val="0"/>
      <w:divBdr>
        <w:top w:val="none" w:sz="0" w:space="0" w:color="auto"/>
        <w:left w:val="none" w:sz="0" w:space="0" w:color="auto"/>
        <w:bottom w:val="none" w:sz="0" w:space="0" w:color="auto"/>
        <w:right w:val="none" w:sz="0" w:space="0" w:color="auto"/>
      </w:divBdr>
      <w:divsChild>
        <w:div w:id="1168910086">
          <w:marLeft w:val="0"/>
          <w:marRight w:val="0"/>
          <w:marTop w:val="0"/>
          <w:marBottom w:val="0"/>
          <w:divBdr>
            <w:top w:val="none" w:sz="0" w:space="0" w:color="auto"/>
            <w:left w:val="none" w:sz="0" w:space="0" w:color="auto"/>
            <w:bottom w:val="none" w:sz="0" w:space="0" w:color="auto"/>
            <w:right w:val="none" w:sz="0" w:space="0" w:color="auto"/>
          </w:divBdr>
          <w:divsChild>
            <w:div w:id="1021324931">
              <w:marLeft w:val="0"/>
              <w:marRight w:val="0"/>
              <w:marTop w:val="0"/>
              <w:marBottom w:val="0"/>
              <w:divBdr>
                <w:top w:val="none" w:sz="0" w:space="0" w:color="auto"/>
                <w:left w:val="none" w:sz="0" w:space="0" w:color="auto"/>
                <w:bottom w:val="none" w:sz="0" w:space="0" w:color="auto"/>
                <w:right w:val="none" w:sz="0" w:space="0" w:color="auto"/>
              </w:divBdr>
              <w:divsChild>
                <w:div w:id="1167673737">
                  <w:marLeft w:val="0"/>
                  <w:marRight w:val="0"/>
                  <w:marTop w:val="0"/>
                  <w:marBottom w:val="0"/>
                  <w:divBdr>
                    <w:top w:val="none" w:sz="0" w:space="0" w:color="auto"/>
                    <w:left w:val="none" w:sz="0" w:space="0" w:color="auto"/>
                    <w:bottom w:val="none" w:sz="0" w:space="0" w:color="auto"/>
                    <w:right w:val="none" w:sz="0" w:space="0" w:color="auto"/>
                  </w:divBdr>
                  <w:divsChild>
                    <w:div w:id="1310209907">
                      <w:marLeft w:val="0"/>
                      <w:marRight w:val="0"/>
                      <w:marTop w:val="0"/>
                      <w:marBottom w:val="0"/>
                      <w:divBdr>
                        <w:top w:val="none" w:sz="0" w:space="0" w:color="auto"/>
                        <w:left w:val="none" w:sz="0" w:space="0" w:color="auto"/>
                        <w:bottom w:val="none" w:sz="0" w:space="0" w:color="auto"/>
                        <w:right w:val="none" w:sz="0" w:space="0" w:color="auto"/>
                      </w:divBdr>
                      <w:divsChild>
                        <w:div w:id="4388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20475">
              <w:marLeft w:val="0"/>
              <w:marRight w:val="0"/>
              <w:marTop w:val="0"/>
              <w:marBottom w:val="0"/>
              <w:divBdr>
                <w:top w:val="none" w:sz="0" w:space="0" w:color="auto"/>
                <w:left w:val="none" w:sz="0" w:space="0" w:color="auto"/>
                <w:bottom w:val="none" w:sz="0" w:space="0" w:color="auto"/>
                <w:right w:val="none" w:sz="0" w:space="0" w:color="auto"/>
              </w:divBdr>
              <w:divsChild>
                <w:div w:id="1804077207">
                  <w:marLeft w:val="0"/>
                  <w:marRight w:val="0"/>
                  <w:marTop w:val="0"/>
                  <w:marBottom w:val="0"/>
                  <w:divBdr>
                    <w:top w:val="none" w:sz="0" w:space="0" w:color="auto"/>
                    <w:left w:val="none" w:sz="0" w:space="0" w:color="auto"/>
                    <w:bottom w:val="none" w:sz="0" w:space="0" w:color="auto"/>
                    <w:right w:val="none" w:sz="0" w:space="0" w:color="auto"/>
                  </w:divBdr>
                </w:div>
                <w:div w:id="569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8654">
      <w:bodyDiv w:val="1"/>
      <w:marLeft w:val="0"/>
      <w:marRight w:val="0"/>
      <w:marTop w:val="0"/>
      <w:marBottom w:val="0"/>
      <w:divBdr>
        <w:top w:val="none" w:sz="0" w:space="0" w:color="auto"/>
        <w:left w:val="none" w:sz="0" w:space="0" w:color="auto"/>
        <w:bottom w:val="none" w:sz="0" w:space="0" w:color="auto"/>
        <w:right w:val="none" w:sz="0" w:space="0" w:color="auto"/>
      </w:divBdr>
      <w:divsChild>
        <w:div w:id="844249917">
          <w:marLeft w:val="0"/>
          <w:marRight w:val="0"/>
          <w:marTop w:val="0"/>
          <w:marBottom w:val="0"/>
          <w:divBdr>
            <w:top w:val="none" w:sz="0" w:space="0" w:color="auto"/>
            <w:left w:val="none" w:sz="0" w:space="0" w:color="auto"/>
            <w:bottom w:val="none" w:sz="0" w:space="0" w:color="auto"/>
            <w:right w:val="none" w:sz="0" w:space="0" w:color="auto"/>
          </w:divBdr>
          <w:divsChild>
            <w:div w:id="253560791">
              <w:marLeft w:val="0"/>
              <w:marRight w:val="0"/>
              <w:marTop w:val="0"/>
              <w:marBottom w:val="0"/>
              <w:divBdr>
                <w:top w:val="none" w:sz="0" w:space="0" w:color="auto"/>
                <w:left w:val="none" w:sz="0" w:space="0" w:color="auto"/>
                <w:bottom w:val="none" w:sz="0" w:space="0" w:color="auto"/>
                <w:right w:val="none" w:sz="0" w:space="0" w:color="auto"/>
              </w:divBdr>
              <w:divsChild>
                <w:div w:id="1217662884">
                  <w:marLeft w:val="0"/>
                  <w:marRight w:val="0"/>
                  <w:marTop w:val="0"/>
                  <w:marBottom w:val="0"/>
                  <w:divBdr>
                    <w:top w:val="none" w:sz="0" w:space="0" w:color="auto"/>
                    <w:left w:val="none" w:sz="0" w:space="0" w:color="auto"/>
                    <w:bottom w:val="none" w:sz="0" w:space="0" w:color="auto"/>
                    <w:right w:val="none" w:sz="0" w:space="0" w:color="auto"/>
                  </w:divBdr>
                  <w:divsChild>
                    <w:div w:id="565261044">
                      <w:marLeft w:val="0"/>
                      <w:marRight w:val="0"/>
                      <w:marTop w:val="0"/>
                      <w:marBottom w:val="0"/>
                      <w:divBdr>
                        <w:top w:val="none" w:sz="0" w:space="0" w:color="auto"/>
                        <w:left w:val="none" w:sz="0" w:space="0" w:color="auto"/>
                        <w:bottom w:val="none" w:sz="0" w:space="0" w:color="auto"/>
                        <w:right w:val="none" w:sz="0" w:space="0" w:color="auto"/>
                      </w:divBdr>
                      <w:divsChild>
                        <w:div w:id="2874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45851">
              <w:marLeft w:val="0"/>
              <w:marRight w:val="0"/>
              <w:marTop w:val="0"/>
              <w:marBottom w:val="0"/>
              <w:divBdr>
                <w:top w:val="none" w:sz="0" w:space="0" w:color="auto"/>
                <w:left w:val="none" w:sz="0" w:space="0" w:color="auto"/>
                <w:bottom w:val="none" w:sz="0" w:space="0" w:color="auto"/>
                <w:right w:val="none" w:sz="0" w:space="0" w:color="auto"/>
              </w:divBdr>
              <w:divsChild>
                <w:div w:id="1070999040">
                  <w:marLeft w:val="0"/>
                  <w:marRight w:val="0"/>
                  <w:marTop w:val="0"/>
                  <w:marBottom w:val="0"/>
                  <w:divBdr>
                    <w:top w:val="none" w:sz="0" w:space="0" w:color="auto"/>
                    <w:left w:val="none" w:sz="0" w:space="0" w:color="auto"/>
                    <w:bottom w:val="none" w:sz="0" w:space="0" w:color="auto"/>
                    <w:right w:val="none" w:sz="0" w:space="0" w:color="auto"/>
                  </w:divBdr>
                </w:div>
                <w:div w:id="904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33705">
      <w:bodyDiv w:val="1"/>
      <w:marLeft w:val="0"/>
      <w:marRight w:val="0"/>
      <w:marTop w:val="0"/>
      <w:marBottom w:val="0"/>
      <w:divBdr>
        <w:top w:val="none" w:sz="0" w:space="0" w:color="auto"/>
        <w:left w:val="none" w:sz="0" w:space="0" w:color="auto"/>
        <w:bottom w:val="none" w:sz="0" w:space="0" w:color="auto"/>
        <w:right w:val="none" w:sz="0" w:space="0" w:color="auto"/>
      </w:divBdr>
    </w:div>
    <w:div w:id="1086076183">
      <w:bodyDiv w:val="1"/>
      <w:marLeft w:val="0"/>
      <w:marRight w:val="0"/>
      <w:marTop w:val="0"/>
      <w:marBottom w:val="0"/>
      <w:divBdr>
        <w:top w:val="none" w:sz="0" w:space="0" w:color="auto"/>
        <w:left w:val="none" w:sz="0" w:space="0" w:color="auto"/>
        <w:bottom w:val="none" w:sz="0" w:space="0" w:color="auto"/>
        <w:right w:val="none" w:sz="0" w:space="0" w:color="auto"/>
      </w:divBdr>
    </w:div>
    <w:div w:id="1126587275">
      <w:bodyDiv w:val="1"/>
      <w:marLeft w:val="0"/>
      <w:marRight w:val="0"/>
      <w:marTop w:val="0"/>
      <w:marBottom w:val="0"/>
      <w:divBdr>
        <w:top w:val="none" w:sz="0" w:space="0" w:color="auto"/>
        <w:left w:val="none" w:sz="0" w:space="0" w:color="auto"/>
        <w:bottom w:val="none" w:sz="0" w:space="0" w:color="auto"/>
        <w:right w:val="none" w:sz="0" w:space="0" w:color="auto"/>
      </w:divBdr>
    </w:div>
    <w:div w:id="1540583685">
      <w:bodyDiv w:val="1"/>
      <w:marLeft w:val="0"/>
      <w:marRight w:val="0"/>
      <w:marTop w:val="0"/>
      <w:marBottom w:val="0"/>
      <w:divBdr>
        <w:top w:val="none" w:sz="0" w:space="0" w:color="auto"/>
        <w:left w:val="none" w:sz="0" w:space="0" w:color="auto"/>
        <w:bottom w:val="none" w:sz="0" w:space="0" w:color="auto"/>
        <w:right w:val="none" w:sz="0" w:space="0" w:color="auto"/>
      </w:divBdr>
    </w:div>
    <w:div w:id="1640643946">
      <w:bodyDiv w:val="1"/>
      <w:marLeft w:val="0"/>
      <w:marRight w:val="0"/>
      <w:marTop w:val="0"/>
      <w:marBottom w:val="0"/>
      <w:divBdr>
        <w:top w:val="none" w:sz="0" w:space="0" w:color="auto"/>
        <w:left w:val="none" w:sz="0" w:space="0" w:color="auto"/>
        <w:bottom w:val="none" w:sz="0" w:space="0" w:color="auto"/>
        <w:right w:val="none" w:sz="0" w:space="0" w:color="auto"/>
      </w:divBdr>
    </w:div>
    <w:div w:id="1675764757">
      <w:bodyDiv w:val="1"/>
      <w:marLeft w:val="0"/>
      <w:marRight w:val="0"/>
      <w:marTop w:val="0"/>
      <w:marBottom w:val="0"/>
      <w:divBdr>
        <w:top w:val="none" w:sz="0" w:space="0" w:color="auto"/>
        <w:left w:val="none" w:sz="0" w:space="0" w:color="auto"/>
        <w:bottom w:val="none" w:sz="0" w:space="0" w:color="auto"/>
        <w:right w:val="none" w:sz="0" w:space="0" w:color="auto"/>
      </w:divBdr>
    </w:div>
    <w:div w:id="1870991057">
      <w:bodyDiv w:val="1"/>
      <w:marLeft w:val="0"/>
      <w:marRight w:val="0"/>
      <w:marTop w:val="0"/>
      <w:marBottom w:val="0"/>
      <w:divBdr>
        <w:top w:val="none" w:sz="0" w:space="0" w:color="auto"/>
        <w:left w:val="none" w:sz="0" w:space="0" w:color="auto"/>
        <w:bottom w:val="none" w:sz="0" w:space="0" w:color="auto"/>
        <w:right w:val="none" w:sz="0" w:space="0" w:color="auto"/>
      </w:divBdr>
    </w:div>
    <w:div w:id="2009138970">
      <w:bodyDiv w:val="1"/>
      <w:marLeft w:val="0"/>
      <w:marRight w:val="0"/>
      <w:marTop w:val="0"/>
      <w:marBottom w:val="0"/>
      <w:divBdr>
        <w:top w:val="none" w:sz="0" w:space="0" w:color="auto"/>
        <w:left w:val="none" w:sz="0" w:space="0" w:color="auto"/>
        <w:bottom w:val="none" w:sz="0" w:space="0" w:color="auto"/>
        <w:right w:val="none" w:sz="0" w:space="0" w:color="auto"/>
      </w:divBdr>
    </w:div>
    <w:div w:id="206125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whitonmayna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SS International Federation Colours">
      <a:dk1>
        <a:srgbClr val="000000"/>
      </a:dk1>
      <a:lt1>
        <a:srgbClr val="FFFFFF"/>
      </a:lt1>
      <a:dk2>
        <a:srgbClr val="000000"/>
      </a:dk2>
      <a:lt2>
        <a:srgbClr val="FFFFFF"/>
      </a:lt2>
      <a:accent1>
        <a:srgbClr val="002453"/>
      </a:accent1>
      <a:accent2>
        <a:srgbClr val="E24301"/>
      </a:accent2>
      <a:accent3>
        <a:srgbClr val="002453"/>
      </a:accent3>
      <a:accent4>
        <a:srgbClr val="E24301"/>
      </a:accent4>
      <a:accent5>
        <a:srgbClr val="002453"/>
      </a:accent5>
      <a:accent6>
        <a:srgbClr val="000000"/>
      </a:accent6>
      <a:hlink>
        <a:srgbClr val="0000FF"/>
      </a:hlink>
      <a:folHlink>
        <a:srgbClr val="800080"/>
      </a:folHlink>
    </a:clrScheme>
    <a:fontScheme name="MS International Federation Fonts">
      <a:majorFont>
        <a:latin typeface="Adelle Sans"/>
        <a:ea typeface=""/>
        <a:cs typeface=""/>
      </a:majorFont>
      <a:minorFont>
        <a:latin typeface="Adell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92DB9-2602-4E33-899A-3CDE2715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1458</Words>
  <Characters>8315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MSIF</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Dobson</cp:lastModifiedBy>
  <cp:revision>2</cp:revision>
  <cp:lastPrinted>2018-05-08T07:54:00Z</cp:lastPrinted>
  <dcterms:created xsi:type="dcterms:W3CDTF">2019-09-09T12:44:00Z</dcterms:created>
  <dcterms:modified xsi:type="dcterms:W3CDTF">2019-09-09T12:44:00Z</dcterms:modified>
</cp:coreProperties>
</file>